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tabs>
          <w:tab w:val="left" w:leader="none" w:pos="2835"/>
        </w:tabs>
        <w:wordWrap w:val="0"/>
        <w:overflowPunct w:val="0"/>
        <w:autoSpaceDE w:val="0"/>
        <w:autoSpaceDN w:val="0"/>
        <w:spacing w:before="6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悪臭に係る特定施設設置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使用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届出書</w:t>
      </w:r>
    </w:p>
    <w:p>
      <w:pPr>
        <w:pStyle w:val="0"/>
        <w:tabs>
          <w:tab w:val="left" w:leader="none" w:pos="2835"/>
        </w:tabs>
        <w:wordWrap w:val="0"/>
        <w:overflowPunct w:val="0"/>
        <w:autoSpaceDE w:val="0"/>
        <w:autoSpaceDN w:val="0"/>
        <w:spacing w:before="6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tabs>
          <w:tab w:val="left" w:leader="none" w:pos="2835"/>
        </w:tabs>
        <w:wordWrap w:val="0"/>
        <w:overflowPunct w:val="0"/>
        <w:autoSpaceDE w:val="0"/>
        <w:autoSpaceDN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tabs>
          <w:tab w:val="left" w:leader="none" w:pos="2835"/>
        </w:tabs>
        <w:wordWrap w:val="0"/>
        <w:overflowPunct w:val="0"/>
        <w:autoSpaceDE w:val="0"/>
        <w:autoSpaceDN w:val="0"/>
        <w:spacing w:before="6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4"/>
          <w:kern w:val="2"/>
          <w:sz w:val="21"/>
        </w:rPr>
        <w:t>届出</w:t>
      </w:r>
      <w:r>
        <w:rPr>
          <w:rFonts w:hint="default" w:ascii="ＭＳ 明朝" w:hAnsi="ＭＳ 明朝" w:eastAsia="ＭＳ 明朝"/>
          <w:kern w:val="2"/>
          <w:sz w:val="21"/>
        </w:rPr>
        <w:t>者　　住所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(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郵便番号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)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before="4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名称及び代表者の氏名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40" w:afterLines="0" w:after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1260"/>
        <w:gridCol w:w="4620"/>
      </w:tblGrid>
      <w:tr>
        <w:trPr>
          <w:trHeight w:val="680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permStart w:id="14545" w:edGrp="everyone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permEnd w:id="14545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この届出の取扱者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right="21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電話番号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38"/>
        <w:gridCol w:w="1176"/>
        <w:gridCol w:w="3521"/>
        <w:gridCol w:w="440"/>
        <w:gridCol w:w="1030"/>
      </w:tblGrid>
      <w:tr>
        <w:trPr>
          <w:trHeight w:val="419" w:hRule="atLeast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野田市環境保全条例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の規定により、悪臭に係る特定施設の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設置使用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につい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2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て、次のとおり届け出ます。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2520"/>
        <w:gridCol w:w="1732"/>
        <w:gridCol w:w="1733"/>
      </w:tblGrid>
      <w:tr>
        <w:trPr>
          <w:cantSplit/>
          <w:trHeight w:val="48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工場等の名称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9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工場等の所在地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環境保全担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当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部課名及び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責任者職氏名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工場等の種類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整理番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△特定施設の概要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別紙のとおり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受理年月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8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主要生産品目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事業所番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施設番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資本金若しくは出資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金又は資産の総額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8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審査結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果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用途地域の種類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8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7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6"/>
                <w:kern w:val="2"/>
                <w:sz w:val="21"/>
              </w:rPr>
              <w:t>通常の始業及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び終業時刻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　　分まで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常時勤務す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る従業員の数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8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7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40"/>
                <w:kern w:val="2"/>
                <w:sz w:val="21"/>
              </w:rPr>
              <w:t>添付書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類及び図面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工場等に係る作業工程の概要説明書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工場等の敷地の周囲約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100m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以内の見取図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※印の欄には、記入しないこと。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△印の欄については、別紙により記載すること。</w:t>
      </w:r>
    </w:p>
    <w:p>
      <w:pPr>
        <w:pStyle w:val="0"/>
        <w:wordWrap w:val="0"/>
        <w:overflowPunct w:val="0"/>
        <w:autoSpaceDE w:val="0"/>
        <w:autoSpaceDN w:val="0"/>
        <w:spacing w:before="48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別紙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273"/>
        <w:gridCol w:w="252"/>
        <w:gridCol w:w="798"/>
        <w:gridCol w:w="462"/>
        <w:gridCol w:w="840"/>
        <w:gridCol w:w="1785"/>
        <w:gridCol w:w="1785"/>
        <w:gridCol w:w="1785"/>
      </w:tblGrid>
      <w:tr>
        <w:trPr>
          <w:cantSplit/>
          <w:trHeight w:val="540" w:hRule="atLeast"/>
        </w:trPr>
        <w:tc>
          <w:tcPr>
            <w:tcW w:w="6720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悪臭に係る特定施設の概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※区分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既・新・増・変</w:t>
            </w:r>
          </w:p>
        </w:tc>
      </w:tr>
      <w:tr>
        <w:trPr>
          <w:cantSplit/>
          <w:trHeight w:val="540" w:hRule="atLeast"/>
        </w:trPr>
        <w:tc>
          <w:tcPr>
            <w:tcW w:w="6720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※備考</w:t>
            </w:r>
          </w:p>
        </w:tc>
      </w:tr>
      <w:tr>
        <w:trPr>
          <w:trHeight w:val="540" w:hRule="atLeast"/>
        </w:trPr>
        <w:tc>
          <w:tcPr>
            <w:tcW w:w="7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施設の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着工予定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置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320" w:hRule="atLeast"/>
        </w:trPr>
        <w:tc>
          <w:tcPr>
            <w:tcW w:w="7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使用開始予定年月日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trHeight w:val="320" w:hRule="atLeast"/>
        </w:trPr>
        <w:tc>
          <w:tcPr>
            <w:tcW w:w="7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び使用の方法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施設の構造及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特定施設の種類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7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数・規模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60" w:hRule="atLeast"/>
        </w:trPr>
        <w:tc>
          <w:tcPr>
            <w:tcW w:w="7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原料の種類及び使用量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貯蔵の種類及び貯蔵量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7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製品名及び製造量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32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58"/>
                <w:kern w:val="2"/>
                <w:sz w:val="21"/>
              </w:rPr>
              <w:t>処理の方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建屋の構造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集気の方法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"/>
                <w:kern w:val="2"/>
                <w:sz w:val="21"/>
              </w:rPr>
              <w:t>処理施設の種類・名称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及び形式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悪臭の種類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発生の予想される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排出ガス量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最大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通常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最大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通常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最大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通常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</w:tr>
      <w:tr>
        <w:trPr>
          <w:cantSplit/>
          <w:trHeight w:val="320" w:hRule="atLeast"/>
        </w:trPr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排出ガス温度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℃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℃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℃</w:t>
            </w:r>
          </w:p>
        </w:tc>
      </w:tr>
      <w:tr>
        <w:trPr>
          <w:cantSplit/>
          <w:trHeight w:val="320" w:hRule="atLeast"/>
        </w:trPr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排出口の高さ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540" w:hRule="atLeast"/>
        </w:trPr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"/>
                <w:kern w:val="2"/>
                <w:sz w:val="21"/>
              </w:rPr>
              <w:t>排出口から敷地境界線まで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の最大水平距離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trHeight w:val="1200" w:hRule="atLeast"/>
        </w:trPr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及び図面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7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悪臭の質及び程度に関する説明書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悪臭に係る特定施設の構造概要図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悪臭の防止施設又は処理施設の概要図及び設置場所を示す図面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工場等の敷地内の建物の配置図及び特定施設の配置図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7" w:hanging="947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※印の欄には、記入しないこと。</w:t>
      </w:r>
    </w:p>
    <w:p>
      <w:pPr>
        <w:pStyle w:val="0"/>
        <w:wordWrap w:val="0"/>
        <w:overflowPunct w:val="0"/>
        <w:autoSpaceDE w:val="0"/>
        <w:autoSpaceDN w:val="0"/>
        <w:ind w:left="947" w:hanging="94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特定施設設置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新設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の届出にあっては着工予定年月日を、特定施設使用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既設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の届出にあっては設置年月日を記入すること。</w:t>
      </w:r>
    </w:p>
    <w:p>
      <w:pPr>
        <w:pStyle w:val="0"/>
        <w:wordWrap w:val="0"/>
        <w:overflowPunct w:val="0"/>
        <w:autoSpaceDE w:val="0"/>
        <w:autoSpaceDN w:val="0"/>
        <w:ind w:left="947" w:hanging="94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特定施設使用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既設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の届出にあっては、使用開始予定年月日を記入する必要はない。</w:t>
      </w:r>
    </w:p>
    <w:p>
      <w:pPr>
        <w:pStyle w:val="0"/>
        <w:wordWrap w:val="0"/>
        <w:overflowPunct w:val="0"/>
        <w:autoSpaceDE w:val="0"/>
        <w:autoSpaceDN w:val="0"/>
        <w:ind w:left="947" w:hanging="94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特定施設の種類の欄には、野田市環境保全条例施行規則別表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に掲げる番号及びア、イ、ウ等の細分記号並びに施設名を記入すること。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readOnly" w:enforcement="0"/>
  <w:defaultTabStop w:val="851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32</Words>
  <Characters>933</Characters>
  <Application>JUST Note</Application>
  <Lines>716</Lines>
  <Paragraphs>128</Paragraphs>
  <CharactersWithSpaces>1090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cp:lastPrinted>2022-06-29T01:24:00Z</cp:lastPrinted>
  <dcterms:created xsi:type="dcterms:W3CDTF">2013-03-22T17:22:00Z</dcterms:created>
  <dcterms:modified xsi:type="dcterms:W3CDTF">2022-06-29T23:44:18Z</dcterms:modified>
  <cp:revision>26</cp:revision>
</cp:coreProperties>
</file>