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EFDE" w14:textId="77777777" w:rsidR="00D435EA" w:rsidRDefault="00AD1442">
      <w:pPr>
        <w:ind w:firstLineChars="100" w:firstLine="217"/>
      </w:pPr>
      <w:r>
        <w:rPr>
          <w:rFonts w:hint="eastAsia"/>
          <w:b/>
          <w:strike w:val="0"/>
          <w:sz w:val="24"/>
        </w:rPr>
        <w:t>建築物の建築等</w:t>
      </w:r>
    </w:p>
    <w:tbl>
      <w:tblPr>
        <w:tblStyle w:val="a5"/>
        <w:tblpPr w:vertAnchor="text" w:horzAnchor="margin" w:tblpX="189" w:tblpY="251"/>
        <w:tblOverlap w:val="never"/>
        <w:tblW w:w="9472" w:type="dxa"/>
        <w:tblLayout w:type="fixed"/>
        <w:tblLook w:val="04A0" w:firstRow="1" w:lastRow="0" w:firstColumn="1" w:lastColumn="0" w:noHBand="0" w:noVBand="1"/>
      </w:tblPr>
      <w:tblGrid>
        <w:gridCol w:w="443"/>
        <w:gridCol w:w="3811"/>
        <w:gridCol w:w="353"/>
        <w:gridCol w:w="355"/>
        <w:gridCol w:w="354"/>
        <w:gridCol w:w="355"/>
        <w:gridCol w:w="354"/>
        <w:gridCol w:w="354"/>
        <w:gridCol w:w="551"/>
        <w:gridCol w:w="2542"/>
      </w:tblGrid>
      <w:tr w:rsidR="00D435EA" w14:paraId="77295F9F" w14:textId="77777777">
        <w:trPr>
          <w:trHeight w:val="900"/>
        </w:trPr>
        <w:tc>
          <w:tcPr>
            <w:tcW w:w="443" w:type="dxa"/>
            <w:vAlign w:val="center"/>
          </w:tcPr>
          <w:p w14:paraId="133AFC21" w14:textId="77777777" w:rsidR="00D435EA" w:rsidRDefault="00AD1442">
            <w:pPr>
              <w:spacing w:line="400" w:lineRule="exact"/>
              <w:jc w:val="center"/>
              <w:rPr>
                <w:rFonts w:asciiTheme="minorEastAsia" w:hAnsiTheme="minorEastAsia"/>
                <w:strike w:val="0"/>
                <w:sz w:val="24"/>
              </w:rPr>
            </w:pPr>
            <w:r>
              <w:rPr>
                <w:rFonts w:asciiTheme="minorEastAsia" w:hAnsiTheme="minorEastAsia"/>
                <w:b/>
                <w:strike w:val="0"/>
                <w:sz w:val="24"/>
              </w:rPr>
              <w:t>項目</w:t>
            </w:r>
          </w:p>
        </w:tc>
        <w:tc>
          <w:tcPr>
            <w:tcW w:w="3811" w:type="dxa"/>
            <w:vAlign w:val="center"/>
          </w:tcPr>
          <w:p w14:paraId="58E747B7"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b/>
                <w:strike w:val="0"/>
                <w:sz w:val="24"/>
              </w:rPr>
              <w:t>景</w:t>
            </w:r>
            <w:r>
              <w:rPr>
                <w:rFonts w:asciiTheme="minorEastAsia" w:hAnsiTheme="minorEastAsia" w:hint="eastAsia"/>
                <w:b/>
                <w:strike w:val="0"/>
                <w:sz w:val="24"/>
              </w:rPr>
              <w:t xml:space="preserve"> </w:t>
            </w:r>
            <w:r>
              <w:rPr>
                <w:rFonts w:asciiTheme="minorEastAsia" w:hAnsiTheme="minorEastAsia" w:hint="eastAsia"/>
                <w:b/>
                <w:strike w:val="0"/>
                <w:sz w:val="24"/>
              </w:rPr>
              <w:t>観</w:t>
            </w:r>
            <w:r>
              <w:rPr>
                <w:rFonts w:asciiTheme="minorEastAsia" w:hAnsiTheme="minorEastAsia" w:hint="eastAsia"/>
                <w:b/>
                <w:strike w:val="0"/>
                <w:sz w:val="24"/>
              </w:rPr>
              <w:t xml:space="preserve"> </w:t>
            </w:r>
            <w:r>
              <w:rPr>
                <w:rFonts w:asciiTheme="minorEastAsia" w:hAnsiTheme="minorEastAsia" w:hint="eastAsia"/>
                <w:b/>
                <w:strike w:val="0"/>
                <w:sz w:val="24"/>
              </w:rPr>
              <w:t>形</w:t>
            </w:r>
            <w:r>
              <w:rPr>
                <w:rFonts w:asciiTheme="minorEastAsia" w:hAnsiTheme="minorEastAsia" w:hint="eastAsia"/>
                <w:b/>
                <w:strike w:val="0"/>
                <w:sz w:val="24"/>
              </w:rPr>
              <w:t xml:space="preserve"> </w:t>
            </w:r>
            <w:r>
              <w:rPr>
                <w:rFonts w:asciiTheme="minorEastAsia" w:hAnsiTheme="minorEastAsia" w:hint="eastAsia"/>
                <w:b/>
                <w:strike w:val="0"/>
                <w:sz w:val="24"/>
              </w:rPr>
              <w:t>成</w:t>
            </w:r>
            <w:r>
              <w:rPr>
                <w:rFonts w:asciiTheme="minorEastAsia" w:hAnsiTheme="minorEastAsia" w:hint="eastAsia"/>
                <w:b/>
                <w:strike w:val="0"/>
                <w:sz w:val="24"/>
              </w:rPr>
              <w:t xml:space="preserve"> </w:t>
            </w:r>
            <w:r>
              <w:rPr>
                <w:rFonts w:asciiTheme="minorEastAsia" w:hAnsiTheme="minorEastAsia" w:hint="eastAsia"/>
                <w:b/>
                <w:strike w:val="0"/>
                <w:sz w:val="24"/>
              </w:rPr>
              <w:t>基</w:t>
            </w:r>
            <w:r>
              <w:rPr>
                <w:rFonts w:asciiTheme="minorEastAsia" w:hAnsiTheme="minorEastAsia" w:hint="eastAsia"/>
                <w:b/>
                <w:strike w:val="0"/>
                <w:sz w:val="24"/>
              </w:rPr>
              <w:t xml:space="preserve"> </w:t>
            </w:r>
            <w:r>
              <w:rPr>
                <w:rFonts w:asciiTheme="minorEastAsia" w:hAnsiTheme="minorEastAsia" w:hint="eastAsia"/>
                <w:b/>
                <w:strike w:val="0"/>
                <w:sz w:val="24"/>
              </w:rPr>
              <w:t>準</w:t>
            </w:r>
          </w:p>
        </w:tc>
        <w:tc>
          <w:tcPr>
            <w:tcW w:w="353" w:type="dxa"/>
            <w:vAlign w:val="center"/>
          </w:tcPr>
          <w:p w14:paraId="3BB72D7E" w14:textId="77777777" w:rsidR="00D435EA" w:rsidRDefault="00AD1442">
            <w:pPr>
              <w:spacing w:line="400" w:lineRule="exact"/>
              <w:jc w:val="center"/>
              <w:rPr>
                <w:rFonts w:asciiTheme="minorEastAsia" w:hAnsiTheme="minorEastAsia"/>
                <w:b/>
                <w:strike w:val="0"/>
                <w:sz w:val="24"/>
              </w:rPr>
            </w:pPr>
            <w:r>
              <w:rPr>
                <w:rFonts w:asciiTheme="minorEastAsia" w:hAnsiTheme="minorEastAsia" w:hint="eastAsia"/>
                <w:b/>
                <w:strike w:val="0"/>
                <w:sz w:val="24"/>
              </w:rPr>
              <w:t>住宅</w:t>
            </w:r>
          </w:p>
        </w:tc>
        <w:tc>
          <w:tcPr>
            <w:tcW w:w="355" w:type="dxa"/>
            <w:vAlign w:val="center"/>
          </w:tcPr>
          <w:p w14:paraId="7D5917D5" w14:textId="77777777" w:rsidR="00D435EA" w:rsidRDefault="00AD1442">
            <w:pPr>
              <w:spacing w:line="400" w:lineRule="exact"/>
              <w:jc w:val="center"/>
              <w:rPr>
                <w:rFonts w:asciiTheme="minorEastAsia" w:hAnsiTheme="minorEastAsia"/>
                <w:b/>
                <w:strike w:val="0"/>
                <w:sz w:val="24"/>
              </w:rPr>
            </w:pPr>
            <w:r>
              <w:rPr>
                <w:rFonts w:asciiTheme="minorEastAsia" w:hAnsiTheme="minorEastAsia" w:hint="eastAsia"/>
                <w:b/>
                <w:strike w:val="0"/>
                <w:sz w:val="24"/>
              </w:rPr>
              <w:t>商業</w:t>
            </w:r>
          </w:p>
        </w:tc>
        <w:tc>
          <w:tcPr>
            <w:tcW w:w="354" w:type="dxa"/>
            <w:vAlign w:val="center"/>
          </w:tcPr>
          <w:p w14:paraId="5DF43725" w14:textId="77777777" w:rsidR="00D435EA" w:rsidRDefault="00AD1442">
            <w:pPr>
              <w:spacing w:line="400" w:lineRule="exact"/>
              <w:jc w:val="center"/>
              <w:rPr>
                <w:rFonts w:asciiTheme="minorEastAsia" w:hAnsiTheme="minorEastAsia"/>
                <w:b/>
                <w:strike w:val="0"/>
                <w:sz w:val="24"/>
              </w:rPr>
            </w:pPr>
            <w:r>
              <w:rPr>
                <w:rFonts w:asciiTheme="minorEastAsia" w:hAnsiTheme="minorEastAsia" w:hint="eastAsia"/>
                <w:b/>
                <w:strike w:val="0"/>
                <w:sz w:val="24"/>
              </w:rPr>
              <w:t>工業</w:t>
            </w:r>
          </w:p>
        </w:tc>
        <w:tc>
          <w:tcPr>
            <w:tcW w:w="355" w:type="dxa"/>
            <w:vAlign w:val="center"/>
          </w:tcPr>
          <w:p w14:paraId="7CF46E83" w14:textId="77777777" w:rsidR="00D435EA" w:rsidRDefault="00AD1442">
            <w:pPr>
              <w:spacing w:line="400" w:lineRule="exact"/>
              <w:jc w:val="center"/>
              <w:rPr>
                <w:rFonts w:asciiTheme="minorEastAsia" w:hAnsiTheme="minorEastAsia"/>
                <w:b/>
                <w:strike w:val="0"/>
                <w:sz w:val="24"/>
              </w:rPr>
            </w:pPr>
            <w:r>
              <w:rPr>
                <w:rFonts w:asciiTheme="minorEastAsia" w:hAnsiTheme="minorEastAsia" w:hint="eastAsia"/>
                <w:b/>
                <w:strike w:val="0"/>
                <w:sz w:val="24"/>
              </w:rPr>
              <w:t>自然</w:t>
            </w:r>
          </w:p>
        </w:tc>
        <w:tc>
          <w:tcPr>
            <w:tcW w:w="354" w:type="dxa"/>
            <w:vAlign w:val="center"/>
          </w:tcPr>
          <w:p w14:paraId="4840A342" w14:textId="77777777" w:rsidR="00D435EA" w:rsidRDefault="00AD1442">
            <w:pPr>
              <w:spacing w:line="400" w:lineRule="exact"/>
              <w:jc w:val="center"/>
              <w:rPr>
                <w:rFonts w:asciiTheme="minorEastAsia" w:hAnsiTheme="minorEastAsia"/>
                <w:b/>
                <w:strike w:val="0"/>
                <w:spacing w:val="-20"/>
                <w:sz w:val="24"/>
              </w:rPr>
            </w:pPr>
            <w:r>
              <w:rPr>
                <w:rFonts w:asciiTheme="minorEastAsia" w:hAnsiTheme="minorEastAsia" w:hint="eastAsia"/>
                <w:b/>
                <w:strike w:val="0"/>
                <w:spacing w:val="-20"/>
                <w:sz w:val="24"/>
              </w:rPr>
              <w:t>歴史</w:t>
            </w:r>
          </w:p>
        </w:tc>
        <w:tc>
          <w:tcPr>
            <w:tcW w:w="354" w:type="dxa"/>
            <w:vAlign w:val="center"/>
          </w:tcPr>
          <w:p w14:paraId="72C3E4A1" w14:textId="77777777" w:rsidR="00D435EA" w:rsidRDefault="00AD1442">
            <w:pPr>
              <w:spacing w:line="400" w:lineRule="exact"/>
              <w:jc w:val="center"/>
              <w:rPr>
                <w:rFonts w:asciiTheme="minorEastAsia" w:hAnsiTheme="minorEastAsia"/>
                <w:b/>
                <w:strike w:val="0"/>
                <w:sz w:val="24"/>
              </w:rPr>
            </w:pPr>
            <w:r>
              <w:rPr>
                <w:rFonts w:asciiTheme="minorEastAsia" w:hAnsiTheme="minorEastAsia" w:hint="eastAsia"/>
                <w:b/>
                <w:strike w:val="0"/>
                <w:sz w:val="24"/>
              </w:rPr>
              <w:t>河川</w:t>
            </w:r>
          </w:p>
        </w:tc>
        <w:tc>
          <w:tcPr>
            <w:tcW w:w="551" w:type="dxa"/>
            <w:textDirection w:val="tbRlV"/>
            <w:vAlign w:val="center"/>
          </w:tcPr>
          <w:p w14:paraId="6026E388" w14:textId="77777777" w:rsidR="00D435EA" w:rsidRDefault="00AD1442">
            <w:pPr>
              <w:jc w:val="center"/>
              <w:rPr>
                <w:strike w:val="0"/>
              </w:rPr>
            </w:pPr>
            <w:r>
              <w:rPr>
                <w:rFonts w:hint="eastAsia"/>
                <w:b/>
                <w:strike w:val="0"/>
              </w:rPr>
              <w:t>チェック</w:t>
            </w:r>
          </w:p>
        </w:tc>
        <w:tc>
          <w:tcPr>
            <w:tcW w:w="2542" w:type="dxa"/>
            <w:vAlign w:val="center"/>
          </w:tcPr>
          <w:p w14:paraId="4EF3B9BD" w14:textId="77777777" w:rsidR="00D435EA" w:rsidRDefault="00AD1442">
            <w:pPr>
              <w:jc w:val="center"/>
              <w:rPr>
                <w:b/>
                <w:strike w:val="0"/>
                <w:sz w:val="24"/>
              </w:rPr>
            </w:pPr>
            <w:r>
              <w:rPr>
                <w:rFonts w:hint="eastAsia"/>
                <w:b/>
                <w:strike w:val="0"/>
                <w:sz w:val="24"/>
              </w:rPr>
              <w:t>計</w:t>
            </w:r>
            <w:r>
              <w:rPr>
                <w:rFonts w:hint="eastAsia"/>
                <w:b/>
                <w:strike w:val="0"/>
                <w:sz w:val="24"/>
              </w:rPr>
              <w:t xml:space="preserve"> </w:t>
            </w:r>
            <w:r>
              <w:rPr>
                <w:rFonts w:hint="eastAsia"/>
                <w:b/>
                <w:strike w:val="0"/>
                <w:sz w:val="24"/>
              </w:rPr>
              <w:t>画</w:t>
            </w:r>
            <w:r>
              <w:rPr>
                <w:rFonts w:hint="eastAsia"/>
                <w:b/>
                <w:strike w:val="0"/>
                <w:sz w:val="24"/>
              </w:rPr>
              <w:t xml:space="preserve"> </w:t>
            </w:r>
            <w:r>
              <w:rPr>
                <w:rFonts w:hint="eastAsia"/>
                <w:b/>
                <w:strike w:val="0"/>
                <w:sz w:val="24"/>
              </w:rPr>
              <w:t>内</w:t>
            </w:r>
            <w:r>
              <w:rPr>
                <w:rFonts w:hint="eastAsia"/>
                <w:b/>
                <w:strike w:val="0"/>
                <w:sz w:val="24"/>
              </w:rPr>
              <w:t xml:space="preserve"> </w:t>
            </w:r>
            <w:r>
              <w:rPr>
                <w:rFonts w:hint="eastAsia"/>
                <w:b/>
                <w:strike w:val="0"/>
                <w:sz w:val="24"/>
              </w:rPr>
              <w:t>容</w:t>
            </w:r>
          </w:p>
        </w:tc>
      </w:tr>
      <w:tr w:rsidR="00D435EA" w14:paraId="67A92908" w14:textId="77777777">
        <w:trPr>
          <w:trHeight w:val="736"/>
        </w:trPr>
        <w:tc>
          <w:tcPr>
            <w:tcW w:w="443" w:type="dxa"/>
            <w:vMerge w:val="restart"/>
            <w:vAlign w:val="center"/>
          </w:tcPr>
          <w:p w14:paraId="09466069"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配置</w:t>
            </w:r>
          </w:p>
          <w:p w14:paraId="6BED432E" w14:textId="77777777" w:rsidR="00D435EA" w:rsidRDefault="00D435EA">
            <w:pPr>
              <w:spacing w:line="400" w:lineRule="exact"/>
              <w:jc w:val="center"/>
              <w:rPr>
                <w:rFonts w:asciiTheme="minorEastAsia" w:hAnsiTheme="minorEastAsia"/>
                <w:strike w:val="0"/>
                <w:sz w:val="24"/>
              </w:rPr>
            </w:pPr>
          </w:p>
        </w:tc>
        <w:tc>
          <w:tcPr>
            <w:tcW w:w="3811" w:type="dxa"/>
            <w:vAlign w:val="center"/>
          </w:tcPr>
          <w:p w14:paraId="08372DE8" w14:textId="77777777" w:rsidR="00D435EA" w:rsidRDefault="00AD1442">
            <w:pPr>
              <w:snapToGrid w:val="0"/>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・道路等の公共空間側は可能な限り後退させてゆとりを設けるよう努める。</w:t>
            </w:r>
          </w:p>
        </w:tc>
        <w:tc>
          <w:tcPr>
            <w:tcW w:w="353" w:type="dxa"/>
            <w:vAlign w:val="center"/>
          </w:tcPr>
          <w:p w14:paraId="47E8C9D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4895000C"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72FA14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94A0CB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48D7652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0A4FA53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2C81FCFB" w14:textId="77777777" w:rsidR="00D435EA" w:rsidRDefault="00D435EA">
            <w:pPr>
              <w:jc w:val="center"/>
              <w:rPr>
                <w:strike w:val="0"/>
              </w:rPr>
            </w:pPr>
          </w:p>
        </w:tc>
        <w:tc>
          <w:tcPr>
            <w:tcW w:w="2542" w:type="dxa"/>
            <w:vAlign w:val="center"/>
          </w:tcPr>
          <w:p w14:paraId="11D30666" w14:textId="77777777" w:rsidR="00D435EA" w:rsidRDefault="00D435EA">
            <w:pPr>
              <w:jc w:val="center"/>
              <w:rPr>
                <w:strike w:val="0"/>
              </w:rPr>
            </w:pPr>
          </w:p>
        </w:tc>
      </w:tr>
      <w:tr w:rsidR="00D435EA" w14:paraId="77AE36BC" w14:textId="77777777">
        <w:trPr>
          <w:trHeight w:val="1621"/>
        </w:trPr>
        <w:tc>
          <w:tcPr>
            <w:tcW w:w="443" w:type="dxa"/>
            <w:vMerge/>
            <w:vAlign w:val="center"/>
          </w:tcPr>
          <w:p w14:paraId="5F97F7AA" w14:textId="77777777" w:rsidR="00D435EA" w:rsidRDefault="00D435EA">
            <w:pPr>
              <w:spacing w:line="400" w:lineRule="exact"/>
              <w:jc w:val="center"/>
              <w:rPr>
                <w:rFonts w:asciiTheme="minorEastAsia" w:hAnsiTheme="minorEastAsia"/>
                <w:sz w:val="24"/>
              </w:rPr>
            </w:pPr>
          </w:p>
        </w:tc>
        <w:tc>
          <w:tcPr>
            <w:tcW w:w="3811" w:type="dxa"/>
            <w:vAlign w:val="center"/>
          </w:tcPr>
          <w:p w14:paraId="640513D7"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・隣接して建つ建築物が近い位置にある場合は、街並みの連続性を損なうことのないよう、建築物の壁面の位置を隣り合う建築物の壁面位置に可能な限り揃えるよう努める。</w:t>
            </w:r>
          </w:p>
        </w:tc>
        <w:tc>
          <w:tcPr>
            <w:tcW w:w="353" w:type="dxa"/>
            <w:vAlign w:val="center"/>
          </w:tcPr>
          <w:p w14:paraId="31D70C34"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21FBEC5A"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8A6FAC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8EFAC71"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3DB7201A"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3557500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1A4DF92" w14:textId="77777777" w:rsidR="00D435EA" w:rsidRDefault="00D435EA">
            <w:pPr>
              <w:jc w:val="center"/>
              <w:rPr>
                <w:strike w:val="0"/>
              </w:rPr>
            </w:pPr>
          </w:p>
        </w:tc>
        <w:tc>
          <w:tcPr>
            <w:tcW w:w="2542" w:type="dxa"/>
            <w:vAlign w:val="center"/>
          </w:tcPr>
          <w:p w14:paraId="5D21E07E" w14:textId="77777777" w:rsidR="00D435EA" w:rsidRDefault="00D435EA">
            <w:pPr>
              <w:jc w:val="center"/>
              <w:rPr>
                <w:strike w:val="0"/>
              </w:rPr>
            </w:pPr>
          </w:p>
        </w:tc>
      </w:tr>
      <w:tr w:rsidR="00D435EA" w14:paraId="30C3DA29" w14:textId="77777777">
        <w:trPr>
          <w:trHeight w:val="404"/>
        </w:trPr>
        <w:tc>
          <w:tcPr>
            <w:tcW w:w="443" w:type="dxa"/>
            <w:vMerge/>
            <w:vAlign w:val="center"/>
          </w:tcPr>
          <w:p w14:paraId="7176B8E3" w14:textId="77777777" w:rsidR="00D435EA" w:rsidRDefault="00D435EA">
            <w:pPr>
              <w:spacing w:line="400" w:lineRule="exact"/>
              <w:jc w:val="center"/>
              <w:rPr>
                <w:rFonts w:asciiTheme="minorEastAsia" w:hAnsiTheme="minorEastAsia"/>
                <w:sz w:val="24"/>
              </w:rPr>
            </w:pPr>
          </w:p>
        </w:tc>
        <w:tc>
          <w:tcPr>
            <w:tcW w:w="3811" w:type="dxa"/>
            <w:vAlign w:val="center"/>
          </w:tcPr>
          <w:p w14:paraId="729FE090" w14:textId="77777777" w:rsidR="00D435EA" w:rsidRDefault="00AD1442">
            <w:pPr>
              <w:spacing w:line="360" w:lineRule="exact"/>
              <w:ind w:left="100" w:hanging="100"/>
              <w:rPr>
                <w:rFonts w:asciiTheme="minorEastAsia" w:hAnsiTheme="minorEastAsia"/>
                <w:strike w:val="0"/>
                <w:spacing w:val="-10"/>
                <w:sz w:val="24"/>
              </w:rPr>
            </w:pPr>
            <w:r>
              <w:rPr>
                <w:rFonts w:asciiTheme="minorEastAsia" w:hAnsiTheme="minorEastAsia" w:hint="eastAsia"/>
                <w:strike w:val="0"/>
                <w:spacing w:val="-10"/>
                <w:sz w:val="24"/>
              </w:rPr>
              <w:t>・周囲に圧迫感を与えない配置に努める。</w:t>
            </w:r>
          </w:p>
        </w:tc>
        <w:tc>
          <w:tcPr>
            <w:tcW w:w="353" w:type="dxa"/>
            <w:vAlign w:val="center"/>
          </w:tcPr>
          <w:p w14:paraId="7A76D724"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3C287065"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766CB75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43C19C75"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759BFC0F"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7C21B73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347DDACC" w14:textId="77777777" w:rsidR="00D435EA" w:rsidRDefault="00D435EA">
            <w:pPr>
              <w:jc w:val="center"/>
              <w:rPr>
                <w:strike w:val="0"/>
              </w:rPr>
            </w:pPr>
          </w:p>
        </w:tc>
        <w:tc>
          <w:tcPr>
            <w:tcW w:w="2542" w:type="dxa"/>
            <w:vAlign w:val="center"/>
          </w:tcPr>
          <w:p w14:paraId="5B3F91A9" w14:textId="77777777" w:rsidR="00D435EA" w:rsidRDefault="00D435EA">
            <w:pPr>
              <w:jc w:val="center"/>
              <w:rPr>
                <w:strike w:val="0"/>
              </w:rPr>
            </w:pPr>
          </w:p>
        </w:tc>
      </w:tr>
      <w:tr w:rsidR="00D435EA" w14:paraId="165C0104" w14:textId="77777777">
        <w:trPr>
          <w:trHeight w:val="456"/>
        </w:trPr>
        <w:tc>
          <w:tcPr>
            <w:tcW w:w="443" w:type="dxa"/>
            <w:vMerge/>
            <w:vAlign w:val="center"/>
          </w:tcPr>
          <w:p w14:paraId="64952199" w14:textId="77777777" w:rsidR="00D435EA" w:rsidRDefault="00D435EA">
            <w:pPr>
              <w:spacing w:line="400" w:lineRule="exact"/>
              <w:jc w:val="center"/>
              <w:rPr>
                <w:rFonts w:asciiTheme="minorEastAsia" w:hAnsiTheme="minorEastAsia"/>
                <w:sz w:val="24"/>
              </w:rPr>
            </w:pPr>
          </w:p>
        </w:tc>
        <w:tc>
          <w:tcPr>
            <w:tcW w:w="3811" w:type="dxa"/>
            <w:vAlign w:val="center"/>
          </w:tcPr>
          <w:p w14:paraId="4836C818" w14:textId="77777777" w:rsidR="00D435EA" w:rsidRDefault="00AD1442">
            <w:pPr>
              <w:spacing w:line="360" w:lineRule="exact"/>
              <w:ind w:left="100" w:hanging="100"/>
              <w:rPr>
                <w:rFonts w:asciiTheme="minorEastAsia" w:hAnsiTheme="minorEastAsia"/>
                <w:strike w:val="0"/>
                <w:spacing w:val="-10"/>
                <w:sz w:val="24"/>
              </w:rPr>
            </w:pPr>
            <w:r>
              <w:rPr>
                <w:rFonts w:asciiTheme="minorEastAsia" w:hAnsiTheme="minorEastAsia" w:hint="eastAsia"/>
                <w:strike w:val="0"/>
                <w:spacing w:val="-10"/>
                <w:sz w:val="24"/>
              </w:rPr>
              <w:t>・現地形や既存樹木等をいかした配置に努める。</w:t>
            </w:r>
          </w:p>
        </w:tc>
        <w:tc>
          <w:tcPr>
            <w:tcW w:w="353" w:type="dxa"/>
            <w:vAlign w:val="center"/>
          </w:tcPr>
          <w:p w14:paraId="78A70E9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3BE6C65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F52CBCC"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466117B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5D6BF3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6A715EC4"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1A4D663D" w14:textId="77777777" w:rsidR="00D435EA" w:rsidRDefault="00D435EA">
            <w:pPr>
              <w:jc w:val="center"/>
              <w:rPr>
                <w:strike w:val="0"/>
              </w:rPr>
            </w:pPr>
          </w:p>
        </w:tc>
        <w:tc>
          <w:tcPr>
            <w:tcW w:w="2542" w:type="dxa"/>
            <w:vAlign w:val="center"/>
          </w:tcPr>
          <w:p w14:paraId="2657EE41" w14:textId="77777777" w:rsidR="00D435EA" w:rsidRDefault="00D435EA">
            <w:pPr>
              <w:jc w:val="center"/>
              <w:rPr>
                <w:strike w:val="0"/>
              </w:rPr>
            </w:pPr>
          </w:p>
        </w:tc>
      </w:tr>
      <w:tr w:rsidR="00D435EA" w14:paraId="29ECE687" w14:textId="77777777">
        <w:trPr>
          <w:trHeight w:val="1167"/>
        </w:trPr>
        <w:tc>
          <w:tcPr>
            <w:tcW w:w="443" w:type="dxa"/>
            <w:vMerge w:val="restart"/>
            <w:vAlign w:val="center"/>
          </w:tcPr>
          <w:p w14:paraId="629FC247" w14:textId="77777777" w:rsidR="00D435EA" w:rsidRDefault="00AD1442">
            <w:pPr>
              <w:snapToGrid w:val="0"/>
              <w:spacing w:line="240" w:lineRule="auto"/>
              <w:jc w:val="center"/>
              <w:rPr>
                <w:strike w:val="0"/>
              </w:rPr>
            </w:pPr>
            <w:r>
              <w:rPr>
                <w:rFonts w:asciiTheme="minorEastAsia" w:hAnsiTheme="minorEastAsia" w:hint="eastAsia"/>
                <w:strike w:val="0"/>
                <w:sz w:val="24"/>
              </w:rPr>
              <w:t>高さ・規模</w:t>
            </w:r>
          </w:p>
        </w:tc>
        <w:tc>
          <w:tcPr>
            <w:tcW w:w="3811" w:type="dxa"/>
            <w:vAlign w:val="center"/>
          </w:tcPr>
          <w:p w14:paraId="25ED171B" w14:textId="77777777" w:rsidR="00D435EA" w:rsidRDefault="00AD1442">
            <w:pPr>
              <w:snapToGrid w:val="0"/>
              <w:spacing w:line="300" w:lineRule="auto"/>
              <w:ind w:left="220" w:hangingChars="100" w:hanging="220"/>
              <w:rPr>
                <w:strike w:val="0"/>
              </w:rPr>
            </w:pPr>
            <w:r>
              <w:rPr>
                <w:rFonts w:asciiTheme="minorEastAsia" w:hAnsiTheme="minorEastAsia" w:hint="eastAsia"/>
                <w:strike w:val="0"/>
                <w:spacing w:val="-10"/>
                <w:sz w:val="24"/>
              </w:rPr>
              <w:t>・住宅地に近接する大規模建築物は、建築物の高さを可能な限り抑え、周辺の高さや自然環境との調和に配慮するよう努める。</w:t>
            </w:r>
          </w:p>
        </w:tc>
        <w:tc>
          <w:tcPr>
            <w:tcW w:w="353" w:type="dxa"/>
            <w:vAlign w:val="center"/>
          </w:tcPr>
          <w:p w14:paraId="139C1D36"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67194F25"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0FE36E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438DFEEF"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3979F2B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66017F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F832F65" w14:textId="77777777" w:rsidR="00D435EA" w:rsidRDefault="00D435EA">
            <w:pPr>
              <w:jc w:val="center"/>
              <w:rPr>
                <w:strike w:val="0"/>
              </w:rPr>
            </w:pPr>
          </w:p>
        </w:tc>
        <w:tc>
          <w:tcPr>
            <w:tcW w:w="2542" w:type="dxa"/>
            <w:vAlign w:val="center"/>
          </w:tcPr>
          <w:p w14:paraId="66BE3465" w14:textId="77777777" w:rsidR="00D435EA" w:rsidRDefault="00D435EA">
            <w:pPr>
              <w:jc w:val="center"/>
              <w:rPr>
                <w:strike w:val="0"/>
              </w:rPr>
            </w:pPr>
          </w:p>
        </w:tc>
      </w:tr>
      <w:tr w:rsidR="00D435EA" w14:paraId="74E7F99F" w14:textId="77777777">
        <w:trPr>
          <w:trHeight w:val="543"/>
        </w:trPr>
        <w:tc>
          <w:tcPr>
            <w:tcW w:w="443" w:type="dxa"/>
            <w:vMerge/>
            <w:vAlign w:val="center"/>
          </w:tcPr>
          <w:p w14:paraId="005488BC" w14:textId="77777777" w:rsidR="00D435EA" w:rsidRDefault="00D435EA"/>
        </w:tc>
        <w:tc>
          <w:tcPr>
            <w:tcW w:w="3811" w:type="dxa"/>
            <w:vAlign w:val="center"/>
          </w:tcPr>
          <w:p w14:paraId="460E56E8"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・周辺の主要な眺望点（道路・河川・公園など）からの見え方を検討し、高さは周辺の建築物群のスカイラインとの調和を図る。</w:t>
            </w:r>
          </w:p>
        </w:tc>
        <w:tc>
          <w:tcPr>
            <w:tcW w:w="353" w:type="dxa"/>
            <w:vAlign w:val="center"/>
          </w:tcPr>
          <w:p w14:paraId="2F28EE7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5051B1A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6918829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6C56ECE3"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DCAC157"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466810A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2152CB27" w14:textId="77777777" w:rsidR="00D435EA" w:rsidRDefault="00D435EA">
            <w:pPr>
              <w:jc w:val="center"/>
              <w:rPr>
                <w:strike w:val="0"/>
              </w:rPr>
            </w:pPr>
          </w:p>
        </w:tc>
        <w:tc>
          <w:tcPr>
            <w:tcW w:w="2542" w:type="dxa"/>
            <w:vAlign w:val="center"/>
          </w:tcPr>
          <w:p w14:paraId="004868C5" w14:textId="77777777" w:rsidR="00D435EA" w:rsidRDefault="00D435EA">
            <w:pPr>
              <w:jc w:val="center"/>
              <w:rPr>
                <w:strike w:val="0"/>
              </w:rPr>
            </w:pPr>
          </w:p>
        </w:tc>
      </w:tr>
      <w:tr w:rsidR="00D435EA" w14:paraId="68C01E6A" w14:textId="77777777">
        <w:trPr>
          <w:trHeight w:val="543"/>
        </w:trPr>
        <w:tc>
          <w:tcPr>
            <w:tcW w:w="443" w:type="dxa"/>
            <w:vMerge/>
            <w:vAlign w:val="center"/>
          </w:tcPr>
          <w:p w14:paraId="0260417A" w14:textId="77777777" w:rsidR="00D435EA" w:rsidRDefault="00D435EA"/>
        </w:tc>
        <w:tc>
          <w:tcPr>
            <w:tcW w:w="3811" w:type="dxa"/>
            <w:vAlign w:val="center"/>
          </w:tcPr>
          <w:p w14:paraId="41BC98CC"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・周囲の街並みや眺望、自然景観との調和に配慮し、周囲に圧迫感を与えないよう努める。</w:t>
            </w:r>
          </w:p>
        </w:tc>
        <w:tc>
          <w:tcPr>
            <w:tcW w:w="353" w:type="dxa"/>
            <w:vAlign w:val="center"/>
          </w:tcPr>
          <w:p w14:paraId="7B3E9BC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2BEB380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79D20FE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0AB81DAF"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4576843"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3847BA3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32BEBA33" w14:textId="77777777" w:rsidR="00D435EA" w:rsidRDefault="00D435EA">
            <w:pPr>
              <w:jc w:val="center"/>
              <w:rPr>
                <w:strike w:val="0"/>
              </w:rPr>
            </w:pPr>
          </w:p>
        </w:tc>
        <w:tc>
          <w:tcPr>
            <w:tcW w:w="2542" w:type="dxa"/>
            <w:vAlign w:val="center"/>
          </w:tcPr>
          <w:p w14:paraId="59FA0C8B" w14:textId="77777777" w:rsidR="00D435EA" w:rsidRDefault="00D435EA">
            <w:pPr>
              <w:jc w:val="center"/>
              <w:rPr>
                <w:strike w:val="0"/>
              </w:rPr>
            </w:pPr>
          </w:p>
        </w:tc>
      </w:tr>
      <w:tr w:rsidR="00D435EA" w14:paraId="0A3034F7" w14:textId="77777777">
        <w:trPr>
          <w:trHeight w:val="543"/>
        </w:trPr>
        <w:tc>
          <w:tcPr>
            <w:tcW w:w="443" w:type="dxa"/>
            <w:vMerge/>
            <w:vAlign w:val="center"/>
          </w:tcPr>
          <w:p w14:paraId="2D5BB442" w14:textId="77777777" w:rsidR="00D435EA" w:rsidRDefault="00D435EA"/>
        </w:tc>
        <w:tc>
          <w:tcPr>
            <w:tcW w:w="3811" w:type="dxa"/>
            <w:vAlign w:val="center"/>
          </w:tcPr>
          <w:p w14:paraId="321F0319"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・河川堤防、橋や水上などからの見え方に配慮する。</w:t>
            </w:r>
          </w:p>
        </w:tc>
        <w:tc>
          <w:tcPr>
            <w:tcW w:w="353" w:type="dxa"/>
            <w:vAlign w:val="center"/>
          </w:tcPr>
          <w:p w14:paraId="6AC6959E"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5F66CFCC"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063EB9A0"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2F63F3E9"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289101BF"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5DFCB68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42F35772" w14:textId="77777777" w:rsidR="00D435EA" w:rsidRDefault="00D435EA">
            <w:pPr>
              <w:jc w:val="center"/>
              <w:rPr>
                <w:strike w:val="0"/>
              </w:rPr>
            </w:pPr>
          </w:p>
        </w:tc>
        <w:tc>
          <w:tcPr>
            <w:tcW w:w="2542" w:type="dxa"/>
            <w:vAlign w:val="center"/>
          </w:tcPr>
          <w:p w14:paraId="0C6E9AAA" w14:textId="77777777" w:rsidR="00D435EA" w:rsidRDefault="00D435EA">
            <w:pPr>
              <w:jc w:val="center"/>
              <w:rPr>
                <w:strike w:val="0"/>
              </w:rPr>
            </w:pPr>
          </w:p>
        </w:tc>
      </w:tr>
      <w:tr w:rsidR="00D435EA" w14:paraId="1D382B5E" w14:textId="77777777">
        <w:trPr>
          <w:trHeight w:val="595"/>
        </w:trPr>
        <w:tc>
          <w:tcPr>
            <w:tcW w:w="443" w:type="dxa"/>
            <w:vMerge w:val="restart"/>
            <w:vAlign w:val="center"/>
          </w:tcPr>
          <w:p w14:paraId="766CACF6" w14:textId="77777777" w:rsidR="00D435EA" w:rsidRDefault="00D435EA">
            <w:pPr>
              <w:snapToGrid w:val="0"/>
              <w:spacing w:line="300" w:lineRule="auto"/>
              <w:jc w:val="center"/>
              <w:rPr>
                <w:rFonts w:asciiTheme="minorEastAsia" w:hAnsiTheme="minorEastAsia"/>
                <w:strike w:val="0"/>
                <w:sz w:val="24"/>
              </w:rPr>
            </w:pPr>
          </w:p>
          <w:p w14:paraId="42345347" w14:textId="77777777" w:rsidR="00D435EA" w:rsidRDefault="00D435EA">
            <w:pPr>
              <w:snapToGrid w:val="0"/>
              <w:spacing w:line="300" w:lineRule="auto"/>
              <w:jc w:val="center"/>
              <w:rPr>
                <w:rFonts w:asciiTheme="minorEastAsia" w:hAnsiTheme="minorEastAsia"/>
                <w:strike w:val="0"/>
                <w:sz w:val="24"/>
              </w:rPr>
            </w:pPr>
          </w:p>
          <w:p w14:paraId="6C6B92A6" w14:textId="77777777" w:rsidR="00D435EA" w:rsidRDefault="00D435EA">
            <w:pPr>
              <w:snapToGrid w:val="0"/>
              <w:spacing w:line="300" w:lineRule="auto"/>
              <w:jc w:val="center"/>
              <w:rPr>
                <w:rFonts w:asciiTheme="minorEastAsia" w:hAnsiTheme="minorEastAsia"/>
                <w:strike w:val="0"/>
                <w:sz w:val="24"/>
              </w:rPr>
            </w:pPr>
          </w:p>
          <w:p w14:paraId="75E5CB8F" w14:textId="77777777" w:rsidR="00D435EA" w:rsidRDefault="00D435EA">
            <w:pPr>
              <w:snapToGrid w:val="0"/>
              <w:spacing w:line="300" w:lineRule="auto"/>
              <w:jc w:val="center"/>
              <w:rPr>
                <w:rFonts w:asciiTheme="minorEastAsia" w:hAnsiTheme="minorEastAsia"/>
                <w:strike w:val="0"/>
                <w:sz w:val="24"/>
              </w:rPr>
            </w:pPr>
          </w:p>
          <w:p w14:paraId="0BBF2477" w14:textId="77777777" w:rsidR="00D435EA" w:rsidRDefault="00D435EA">
            <w:pPr>
              <w:snapToGrid w:val="0"/>
              <w:spacing w:line="300" w:lineRule="auto"/>
              <w:jc w:val="center"/>
              <w:rPr>
                <w:rFonts w:asciiTheme="minorEastAsia" w:hAnsiTheme="minorEastAsia"/>
                <w:strike w:val="0"/>
                <w:sz w:val="24"/>
              </w:rPr>
            </w:pPr>
          </w:p>
          <w:p w14:paraId="3EE691EB" w14:textId="77777777" w:rsidR="00D435EA" w:rsidRDefault="00D435EA">
            <w:pPr>
              <w:snapToGrid w:val="0"/>
              <w:spacing w:line="300" w:lineRule="auto"/>
              <w:jc w:val="center"/>
              <w:rPr>
                <w:rFonts w:asciiTheme="minorEastAsia" w:hAnsiTheme="minorEastAsia"/>
                <w:strike w:val="0"/>
                <w:sz w:val="24"/>
              </w:rPr>
            </w:pPr>
          </w:p>
          <w:p w14:paraId="2E78B00D" w14:textId="77777777" w:rsidR="00D435EA" w:rsidRDefault="00D435EA">
            <w:pPr>
              <w:snapToGrid w:val="0"/>
              <w:spacing w:line="300" w:lineRule="auto"/>
              <w:jc w:val="center"/>
              <w:rPr>
                <w:rFonts w:asciiTheme="minorEastAsia" w:hAnsiTheme="minorEastAsia"/>
                <w:strike w:val="0"/>
                <w:sz w:val="24"/>
              </w:rPr>
            </w:pPr>
          </w:p>
          <w:p w14:paraId="6706A7BB" w14:textId="77777777" w:rsidR="00D435EA" w:rsidRDefault="00D435EA">
            <w:pPr>
              <w:snapToGrid w:val="0"/>
              <w:spacing w:line="300" w:lineRule="auto"/>
              <w:jc w:val="center"/>
              <w:rPr>
                <w:rFonts w:asciiTheme="minorEastAsia" w:hAnsiTheme="minorEastAsia"/>
                <w:strike w:val="0"/>
                <w:sz w:val="24"/>
              </w:rPr>
            </w:pPr>
          </w:p>
          <w:p w14:paraId="055D95F1" w14:textId="77777777" w:rsidR="00D435EA" w:rsidRDefault="00D435EA">
            <w:pPr>
              <w:snapToGrid w:val="0"/>
              <w:spacing w:line="300" w:lineRule="auto"/>
              <w:jc w:val="center"/>
              <w:rPr>
                <w:rFonts w:asciiTheme="minorEastAsia" w:hAnsiTheme="minorEastAsia"/>
                <w:strike w:val="0"/>
                <w:sz w:val="24"/>
              </w:rPr>
            </w:pPr>
          </w:p>
          <w:p w14:paraId="724DEC54" w14:textId="77777777" w:rsidR="00D435EA" w:rsidRDefault="00D435EA">
            <w:pPr>
              <w:snapToGrid w:val="0"/>
              <w:spacing w:line="300" w:lineRule="auto"/>
              <w:jc w:val="center"/>
              <w:rPr>
                <w:rFonts w:asciiTheme="minorEastAsia" w:hAnsiTheme="minorEastAsia"/>
                <w:strike w:val="0"/>
                <w:sz w:val="24"/>
              </w:rPr>
            </w:pPr>
          </w:p>
          <w:p w14:paraId="3270520B" w14:textId="77777777" w:rsidR="00D435EA" w:rsidRDefault="00D435EA">
            <w:pPr>
              <w:snapToGrid w:val="0"/>
              <w:spacing w:line="300" w:lineRule="auto"/>
              <w:jc w:val="center"/>
              <w:rPr>
                <w:rFonts w:asciiTheme="minorEastAsia" w:hAnsiTheme="minorEastAsia"/>
                <w:strike w:val="0"/>
                <w:sz w:val="24"/>
              </w:rPr>
            </w:pPr>
          </w:p>
          <w:p w14:paraId="1A084FD5" w14:textId="77777777" w:rsidR="00D435EA" w:rsidRDefault="00D435EA">
            <w:pPr>
              <w:snapToGrid w:val="0"/>
              <w:spacing w:line="300" w:lineRule="auto"/>
              <w:jc w:val="center"/>
              <w:rPr>
                <w:rFonts w:asciiTheme="minorEastAsia" w:hAnsiTheme="minorEastAsia"/>
                <w:strike w:val="0"/>
                <w:sz w:val="24"/>
              </w:rPr>
            </w:pPr>
          </w:p>
          <w:p w14:paraId="4BEB5E11" w14:textId="77777777" w:rsidR="00D435EA" w:rsidRDefault="00D435EA">
            <w:pPr>
              <w:snapToGrid w:val="0"/>
              <w:spacing w:line="300" w:lineRule="auto"/>
              <w:jc w:val="center"/>
              <w:rPr>
                <w:rFonts w:asciiTheme="minorEastAsia" w:hAnsiTheme="minorEastAsia"/>
                <w:strike w:val="0"/>
                <w:sz w:val="24"/>
              </w:rPr>
            </w:pPr>
          </w:p>
          <w:p w14:paraId="1F849B27" w14:textId="77777777" w:rsidR="00D435EA" w:rsidRDefault="00AD1442">
            <w:pPr>
              <w:snapToGrid w:val="0"/>
              <w:spacing w:line="300" w:lineRule="auto"/>
              <w:jc w:val="center"/>
              <w:rPr>
                <w:rFonts w:asciiTheme="minorEastAsia" w:hAnsiTheme="minorEastAsia"/>
                <w:strike w:val="0"/>
                <w:sz w:val="24"/>
              </w:rPr>
            </w:pPr>
            <w:r>
              <w:rPr>
                <w:rFonts w:asciiTheme="minorEastAsia" w:hAnsiTheme="minorEastAsia" w:hint="eastAsia"/>
                <w:strike w:val="0"/>
                <w:sz w:val="24"/>
              </w:rPr>
              <w:t>形態</w:t>
            </w:r>
          </w:p>
          <w:p w14:paraId="3D40ED00" w14:textId="77777777" w:rsidR="00D435EA" w:rsidRDefault="00AD1442">
            <w:pPr>
              <w:snapToGrid w:val="0"/>
              <w:spacing w:line="300" w:lineRule="auto"/>
              <w:jc w:val="center"/>
              <w:rPr>
                <w:rFonts w:asciiTheme="minorEastAsia" w:hAnsiTheme="minorEastAsia"/>
                <w:strike w:val="0"/>
                <w:sz w:val="24"/>
              </w:rPr>
            </w:pPr>
            <w:r>
              <w:rPr>
                <w:rFonts w:asciiTheme="minorEastAsia" w:hAnsiTheme="minorEastAsia" w:hint="eastAsia"/>
                <w:strike w:val="0"/>
                <w:sz w:val="24"/>
              </w:rPr>
              <w:t>・</w:t>
            </w:r>
          </w:p>
          <w:p w14:paraId="7ED0FDED" w14:textId="77777777" w:rsidR="00D435EA" w:rsidRDefault="00AD1442">
            <w:pPr>
              <w:snapToGrid w:val="0"/>
              <w:spacing w:line="300" w:lineRule="auto"/>
              <w:jc w:val="center"/>
              <w:rPr>
                <w:rFonts w:asciiTheme="minorEastAsia" w:hAnsiTheme="minorEastAsia"/>
                <w:strike w:val="0"/>
                <w:sz w:val="24"/>
              </w:rPr>
            </w:pPr>
            <w:r>
              <w:rPr>
                <w:rFonts w:asciiTheme="minorEastAsia" w:hAnsiTheme="minorEastAsia" w:hint="eastAsia"/>
                <w:strike w:val="0"/>
                <w:sz w:val="24"/>
              </w:rPr>
              <w:t>意匠</w:t>
            </w:r>
          </w:p>
          <w:p w14:paraId="32AA60A3" w14:textId="77777777" w:rsidR="00D435EA" w:rsidRDefault="00AD1442">
            <w:pPr>
              <w:snapToGrid w:val="0"/>
              <w:spacing w:line="300" w:lineRule="auto"/>
              <w:jc w:val="center"/>
              <w:rPr>
                <w:rFonts w:asciiTheme="minorEastAsia" w:hAnsiTheme="minorEastAsia"/>
                <w:strike w:val="0"/>
                <w:sz w:val="24"/>
              </w:rPr>
            </w:pPr>
            <w:r>
              <w:rPr>
                <w:rFonts w:asciiTheme="minorEastAsia" w:hAnsiTheme="minorEastAsia" w:hint="eastAsia"/>
                <w:strike w:val="0"/>
                <w:sz w:val="24"/>
              </w:rPr>
              <w:t>・</w:t>
            </w:r>
          </w:p>
          <w:p w14:paraId="4D4A2AA6" w14:textId="77777777" w:rsidR="00D435EA" w:rsidRDefault="00AD1442">
            <w:pPr>
              <w:snapToGrid w:val="0"/>
              <w:spacing w:line="300" w:lineRule="auto"/>
              <w:jc w:val="center"/>
              <w:rPr>
                <w:rFonts w:asciiTheme="minorEastAsia" w:hAnsiTheme="minorEastAsia"/>
                <w:strike w:val="0"/>
                <w:sz w:val="24"/>
              </w:rPr>
            </w:pPr>
            <w:r>
              <w:rPr>
                <w:rFonts w:asciiTheme="minorEastAsia" w:hAnsiTheme="minorEastAsia" w:hint="eastAsia"/>
                <w:strike w:val="0"/>
                <w:sz w:val="24"/>
              </w:rPr>
              <w:t>色</w:t>
            </w:r>
          </w:p>
          <w:p w14:paraId="31530F8D" w14:textId="77777777" w:rsidR="00D435EA" w:rsidRDefault="00AD1442">
            <w:pPr>
              <w:snapToGrid w:val="0"/>
              <w:spacing w:line="300" w:lineRule="auto"/>
              <w:jc w:val="center"/>
              <w:rPr>
                <w:strike w:val="0"/>
              </w:rPr>
            </w:pPr>
            <w:r>
              <w:rPr>
                <w:rFonts w:asciiTheme="minorEastAsia" w:hAnsiTheme="minorEastAsia" w:hint="eastAsia"/>
                <w:strike w:val="0"/>
                <w:sz w:val="24"/>
              </w:rPr>
              <w:t>彩</w:t>
            </w:r>
          </w:p>
        </w:tc>
        <w:tc>
          <w:tcPr>
            <w:tcW w:w="3811" w:type="dxa"/>
            <w:vAlign w:val="center"/>
          </w:tcPr>
          <w:p w14:paraId="5A88679E" w14:textId="77777777" w:rsidR="00D435EA" w:rsidRDefault="00AD1442">
            <w:pPr>
              <w:spacing w:line="360" w:lineRule="exact"/>
              <w:ind w:left="100" w:hanging="100"/>
              <w:rPr>
                <w:rFonts w:asciiTheme="minorEastAsia" w:hAnsiTheme="minorEastAsia"/>
                <w:strike w:val="0"/>
                <w:spacing w:val="-10"/>
                <w:sz w:val="24"/>
              </w:rPr>
            </w:pPr>
            <w:r>
              <w:rPr>
                <w:rFonts w:asciiTheme="minorEastAsia" w:hAnsiTheme="minorEastAsia" w:hint="eastAsia"/>
                <w:strike w:val="0"/>
                <w:spacing w:val="-10"/>
                <w:sz w:val="24"/>
              </w:rPr>
              <w:lastRenderedPageBreak/>
              <w:t>・周囲の建築物との連続性を保つよう努める。</w:t>
            </w:r>
          </w:p>
        </w:tc>
        <w:tc>
          <w:tcPr>
            <w:tcW w:w="353" w:type="dxa"/>
            <w:vAlign w:val="center"/>
          </w:tcPr>
          <w:p w14:paraId="3DFBF89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067D34D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0C60F07A"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7DF64006"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6B031FDC"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71EA3A86"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41D40D68" w14:textId="77777777" w:rsidR="00D435EA" w:rsidRDefault="00D435EA">
            <w:pPr>
              <w:jc w:val="center"/>
              <w:rPr>
                <w:strike w:val="0"/>
              </w:rPr>
            </w:pPr>
          </w:p>
        </w:tc>
        <w:tc>
          <w:tcPr>
            <w:tcW w:w="2542" w:type="dxa"/>
            <w:vAlign w:val="center"/>
          </w:tcPr>
          <w:p w14:paraId="7F1329D1" w14:textId="77777777" w:rsidR="00D435EA" w:rsidRDefault="00D435EA">
            <w:pPr>
              <w:jc w:val="center"/>
              <w:rPr>
                <w:strike w:val="0"/>
              </w:rPr>
            </w:pPr>
          </w:p>
        </w:tc>
      </w:tr>
      <w:tr w:rsidR="00D435EA" w14:paraId="01C66E40" w14:textId="77777777">
        <w:trPr>
          <w:trHeight w:val="1017"/>
        </w:trPr>
        <w:tc>
          <w:tcPr>
            <w:tcW w:w="443" w:type="dxa"/>
            <w:vMerge/>
            <w:vAlign w:val="center"/>
          </w:tcPr>
          <w:p w14:paraId="0EE4731E" w14:textId="77777777" w:rsidR="00D435EA" w:rsidRDefault="00D435EA"/>
        </w:tc>
        <w:tc>
          <w:tcPr>
            <w:tcW w:w="3811" w:type="dxa"/>
            <w:vAlign w:val="center"/>
          </w:tcPr>
          <w:p w14:paraId="6D2101B0"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・駅周囲に建つ建築物は、外壁に質の高い素材を用いるなどして本市の「顔」にふさわしい景観を形成するよう努める。</w:t>
            </w:r>
          </w:p>
        </w:tc>
        <w:tc>
          <w:tcPr>
            <w:tcW w:w="353" w:type="dxa"/>
            <w:vAlign w:val="center"/>
          </w:tcPr>
          <w:p w14:paraId="264ABB32"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1BFC233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32DEC0DB"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269951ED"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62E8A5B2"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12298B23" w14:textId="77777777" w:rsidR="00D435EA" w:rsidRDefault="00D435EA">
            <w:pPr>
              <w:spacing w:line="400" w:lineRule="exact"/>
              <w:jc w:val="center"/>
              <w:rPr>
                <w:rFonts w:asciiTheme="minorEastAsia" w:hAnsiTheme="minorEastAsia"/>
                <w:strike w:val="0"/>
                <w:sz w:val="24"/>
              </w:rPr>
            </w:pPr>
          </w:p>
        </w:tc>
        <w:tc>
          <w:tcPr>
            <w:tcW w:w="551" w:type="dxa"/>
            <w:vAlign w:val="center"/>
          </w:tcPr>
          <w:p w14:paraId="5ECB7FA6" w14:textId="77777777" w:rsidR="00D435EA" w:rsidRDefault="00D435EA">
            <w:pPr>
              <w:jc w:val="center"/>
              <w:rPr>
                <w:strike w:val="0"/>
              </w:rPr>
            </w:pPr>
          </w:p>
        </w:tc>
        <w:tc>
          <w:tcPr>
            <w:tcW w:w="2542" w:type="dxa"/>
            <w:vAlign w:val="center"/>
          </w:tcPr>
          <w:p w14:paraId="3FECFD83" w14:textId="77777777" w:rsidR="00D435EA" w:rsidRDefault="00D435EA">
            <w:pPr>
              <w:jc w:val="center"/>
              <w:rPr>
                <w:strike w:val="0"/>
              </w:rPr>
            </w:pPr>
          </w:p>
        </w:tc>
      </w:tr>
      <w:tr w:rsidR="00D435EA" w14:paraId="74B131D8" w14:textId="77777777">
        <w:trPr>
          <w:trHeight w:val="626"/>
        </w:trPr>
        <w:tc>
          <w:tcPr>
            <w:tcW w:w="443" w:type="dxa"/>
            <w:vMerge/>
            <w:vAlign w:val="center"/>
          </w:tcPr>
          <w:p w14:paraId="348030B1" w14:textId="77777777" w:rsidR="00D435EA" w:rsidRDefault="00D435EA">
            <w:pPr>
              <w:snapToGrid w:val="0"/>
              <w:spacing w:line="300" w:lineRule="auto"/>
              <w:jc w:val="center"/>
              <w:rPr>
                <w:strike w:val="0"/>
              </w:rPr>
            </w:pPr>
          </w:p>
        </w:tc>
        <w:tc>
          <w:tcPr>
            <w:tcW w:w="3811" w:type="dxa"/>
            <w:vAlign w:val="center"/>
          </w:tcPr>
          <w:p w14:paraId="34D8CCEC"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・周囲の建築物の形態意匠や街並み全体の趣との調和や統一感を図るよう努める。</w:t>
            </w:r>
          </w:p>
        </w:tc>
        <w:tc>
          <w:tcPr>
            <w:tcW w:w="353" w:type="dxa"/>
            <w:vAlign w:val="center"/>
          </w:tcPr>
          <w:p w14:paraId="7C3A435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62353C23"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2F50F018"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4F179957"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57628987"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7A42E199"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2D59773" w14:textId="77777777" w:rsidR="00D435EA" w:rsidRDefault="00D435EA">
            <w:pPr>
              <w:jc w:val="center"/>
              <w:rPr>
                <w:strike w:val="0"/>
              </w:rPr>
            </w:pPr>
          </w:p>
        </w:tc>
        <w:tc>
          <w:tcPr>
            <w:tcW w:w="2542" w:type="dxa"/>
            <w:vAlign w:val="center"/>
          </w:tcPr>
          <w:p w14:paraId="07201423" w14:textId="77777777" w:rsidR="00D435EA" w:rsidRDefault="00D435EA">
            <w:pPr>
              <w:jc w:val="center"/>
              <w:rPr>
                <w:strike w:val="0"/>
              </w:rPr>
            </w:pPr>
          </w:p>
        </w:tc>
      </w:tr>
      <w:tr w:rsidR="00D435EA" w14:paraId="1A994F09" w14:textId="77777777">
        <w:trPr>
          <w:trHeight w:val="441"/>
        </w:trPr>
        <w:tc>
          <w:tcPr>
            <w:tcW w:w="443" w:type="dxa"/>
            <w:vMerge/>
            <w:vAlign w:val="center"/>
          </w:tcPr>
          <w:p w14:paraId="4CD20EF9" w14:textId="77777777" w:rsidR="00D435EA" w:rsidRDefault="00D435EA"/>
        </w:tc>
        <w:tc>
          <w:tcPr>
            <w:tcW w:w="3811" w:type="dxa"/>
            <w:vAlign w:val="center"/>
          </w:tcPr>
          <w:p w14:paraId="319548B0"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・商業地においては、道路沿いの</w:t>
            </w:r>
            <w:r>
              <w:rPr>
                <w:rFonts w:asciiTheme="minorEastAsia" w:hAnsiTheme="minorEastAsia"/>
                <w:strike w:val="0"/>
                <w:spacing w:val="-10"/>
                <w:sz w:val="24"/>
              </w:rPr>
              <w:t xml:space="preserve"> </w:t>
            </w:r>
            <w:r>
              <w:rPr>
                <w:rFonts w:asciiTheme="minorEastAsia" w:hAnsiTheme="minorEastAsia"/>
                <w:strike w:val="0"/>
                <w:spacing w:val="-10"/>
                <w:sz w:val="24"/>
              </w:rPr>
              <w:t>１</w:t>
            </w:r>
            <w:r>
              <w:rPr>
                <w:rFonts w:asciiTheme="minorEastAsia" w:hAnsiTheme="minorEastAsia"/>
                <w:strike w:val="0"/>
                <w:spacing w:val="-10"/>
                <w:sz w:val="24"/>
              </w:rPr>
              <w:t xml:space="preserve"> </w:t>
            </w:r>
            <w:r>
              <w:rPr>
                <w:rFonts w:asciiTheme="minorEastAsia" w:hAnsiTheme="minorEastAsia" w:hint="eastAsia"/>
                <w:strike w:val="0"/>
                <w:spacing w:val="-10"/>
                <w:sz w:val="24"/>
              </w:rPr>
              <w:t>階店舗等の外観を工夫し、賑わいの創出に努める。</w:t>
            </w:r>
          </w:p>
        </w:tc>
        <w:tc>
          <w:tcPr>
            <w:tcW w:w="353" w:type="dxa"/>
            <w:vAlign w:val="center"/>
          </w:tcPr>
          <w:p w14:paraId="471266CC"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27FE784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6859F3CB"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5DEA9A12"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0C2590E4"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183420F8"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22E18F08" w14:textId="77777777" w:rsidR="00D435EA" w:rsidRDefault="00D435EA">
            <w:pPr>
              <w:jc w:val="center"/>
              <w:rPr>
                <w:strike w:val="0"/>
              </w:rPr>
            </w:pPr>
          </w:p>
        </w:tc>
        <w:tc>
          <w:tcPr>
            <w:tcW w:w="2542" w:type="dxa"/>
            <w:vAlign w:val="center"/>
          </w:tcPr>
          <w:p w14:paraId="4238DD94" w14:textId="77777777" w:rsidR="00D435EA" w:rsidRDefault="00D435EA">
            <w:pPr>
              <w:jc w:val="center"/>
              <w:rPr>
                <w:strike w:val="0"/>
              </w:rPr>
            </w:pPr>
          </w:p>
        </w:tc>
      </w:tr>
      <w:tr w:rsidR="00D435EA" w14:paraId="532E5F17" w14:textId="77777777">
        <w:trPr>
          <w:trHeight w:val="794"/>
        </w:trPr>
        <w:tc>
          <w:tcPr>
            <w:tcW w:w="443" w:type="dxa"/>
            <w:vMerge/>
            <w:vAlign w:val="center"/>
          </w:tcPr>
          <w:p w14:paraId="0679BEB3" w14:textId="77777777" w:rsidR="00D435EA" w:rsidRDefault="00D435EA"/>
        </w:tc>
        <w:tc>
          <w:tcPr>
            <w:tcW w:w="3811" w:type="dxa"/>
            <w:vAlign w:val="center"/>
          </w:tcPr>
          <w:p w14:paraId="079595DF"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・歴史的建造物の形態意匠を尊重し、それとの調和を図るよう努める。</w:t>
            </w:r>
          </w:p>
        </w:tc>
        <w:tc>
          <w:tcPr>
            <w:tcW w:w="353" w:type="dxa"/>
            <w:vAlign w:val="center"/>
          </w:tcPr>
          <w:p w14:paraId="10A3525F"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649BCF7D"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4873EB77"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221D1424"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509A6FBC"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4FBD6426" w14:textId="77777777" w:rsidR="00D435EA" w:rsidRDefault="00D435EA">
            <w:pPr>
              <w:spacing w:line="400" w:lineRule="exact"/>
              <w:jc w:val="center"/>
              <w:rPr>
                <w:rFonts w:asciiTheme="minorEastAsia" w:hAnsiTheme="minorEastAsia"/>
                <w:strike w:val="0"/>
                <w:sz w:val="24"/>
              </w:rPr>
            </w:pPr>
          </w:p>
        </w:tc>
        <w:tc>
          <w:tcPr>
            <w:tcW w:w="551" w:type="dxa"/>
            <w:vAlign w:val="center"/>
          </w:tcPr>
          <w:p w14:paraId="2FB7F261" w14:textId="77777777" w:rsidR="00D435EA" w:rsidRDefault="00D435EA">
            <w:pPr>
              <w:jc w:val="center"/>
              <w:rPr>
                <w:strike w:val="0"/>
              </w:rPr>
            </w:pPr>
          </w:p>
        </w:tc>
        <w:tc>
          <w:tcPr>
            <w:tcW w:w="2542" w:type="dxa"/>
            <w:vAlign w:val="center"/>
          </w:tcPr>
          <w:p w14:paraId="3EDA2E48" w14:textId="77777777" w:rsidR="00D435EA" w:rsidRDefault="00D435EA">
            <w:pPr>
              <w:jc w:val="center"/>
              <w:rPr>
                <w:strike w:val="0"/>
              </w:rPr>
            </w:pPr>
          </w:p>
        </w:tc>
      </w:tr>
      <w:tr w:rsidR="00D435EA" w14:paraId="686A2B98" w14:textId="77777777">
        <w:trPr>
          <w:trHeight w:val="689"/>
        </w:trPr>
        <w:tc>
          <w:tcPr>
            <w:tcW w:w="443" w:type="dxa"/>
            <w:vMerge/>
            <w:vAlign w:val="center"/>
          </w:tcPr>
          <w:p w14:paraId="3502D484" w14:textId="77777777" w:rsidR="00D435EA" w:rsidRDefault="00D435EA"/>
        </w:tc>
        <w:tc>
          <w:tcPr>
            <w:tcW w:w="3811" w:type="dxa"/>
            <w:vAlign w:val="center"/>
          </w:tcPr>
          <w:p w14:paraId="489F99A7" w14:textId="77777777" w:rsidR="00D435EA" w:rsidRDefault="00AD1442">
            <w:pPr>
              <w:spacing w:line="360" w:lineRule="auto"/>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w:t>
            </w:r>
            <w:r>
              <w:rPr>
                <w:rFonts w:hint="eastAsia"/>
                <w:strike w:val="0"/>
                <w:color w:val="000000"/>
                <w:sz w:val="24"/>
              </w:rPr>
              <w:t>色彩、素材は周辺環境との調和を図る。</w:t>
            </w:r>
          </w:p>
        </w:tc>
        <w:tc>
          <w:tcPr>
            <w:tcW w:w="353" w:type="dxa"/>
            <w:vAlign w:val="center"/>
          </w:tcPr>
          <w:p w14:paraId="2DD6835F" w14:textId="77777777" w:rsidR="00D435EA" w:rsidRDefault="00AD1442">
            <w:pPr>
              <w:spacing w:line="360" w:lineRule="auto"/>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97A95FA" w14:textId="77777777" w:rsidR="00D435EA" w:rsidRDefault="00AD1442">
            <w:pPr>
              <w:spacing w:line="360" w:lineRule="auto"/>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0ED84FB8" w14:textId="77777777" w:rsidR="00D435EA" w:rsidRDefault="00AD1442">
            <w:pPr>
              <w:spacing w:line="360" w:lineRule="auto"/>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B770CA7" w14:textId="77777777" w:rsidR="00D435EA" w:rsidRDefault="00AD1442">
            <w:pPr>
              <w:spacing w:line="360" w:lineRule="auto"/>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412D2F18" w14:textId="77777777" w:rsidR="00D435EA" w:rsidRDefault="00AD1442">
            <w:pPr>
              <w:spacing w:line="360" w:lineRule="auto"/>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7D74900B" w14:textId="77777777" w:rsidR="00D435EA" w:rsidRDefault="00AD1442">
            <w:pPr>
              <w:spacing w:line="360" w:lineRule="auto"/>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BC6FE83" w14:textId="77777777" w:rsidR="00D435EA" w:rsidRDefault="00D435EA">
            <w:pPr>
              <w:jc w:val="center"/>
              <w:rPr>
                <w:strike w:val="0"/>
              </w:rPr>
            </w:pPr>
          </w:p>
        </w:tc>
        <w:tc>
          <w:tcPr>
            <w:tcW w:w="2542" w:type="dxa"/>
            <w:vAlign w:val="center"/>
          </w:tcPr>
          <w:p w14:paraId="1C1EE5FF" w14:textId="77777777" w:rsidR="00D435EA" w:rsidRDefault="00D435EA">
            <w:pPr>
              <w:jc w:val="center"/>
              <w:rPr>
                <w:strike w:val="0"/>
              </w:rPr>
            </w:pPr>
          </w:p>
        </w:tc>
      </w:tr>
      <w:tr w:rsidR="00D435EA" w14:paraId="31EF94A9" w14:textId="77777777">
        <w:tc>
          <w:tcPr>
            <w:tcW w:w="443" w:type="dxa"/>
            <w:vMerge/>
            <w:vAlign w:val="center"/>
          </w:tcPr>
          <w:p w14:paraId="4C175CC1" w14:textId="77777777" w:rsidR="00D435EA" w:rsidRDefault="00D435EA"/>
        </w:tc>
        <w:tc>
          <w:tcPr>
            <w:tcW w:w="3811" w:type="dxa"/>
            <w:vAlign w:val="center"/>
          </w:tcPr>
          <w:p w14:paraId="374E3F97"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・建築物の外壁や屋根に、彩度の高い派手な色彩は用いない。使用する色彩は、以下のマンセル表色系に示す範囲とする。</w:t>
            </w:r>
          </w:p>
          <w:p w14:paraId="4FEA57C6"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・色相</w:t>
            </w:r>
            <w:r>
              <w:rPr>
                <w:rFonts w:asciiTheme="minorEastAsia" w:hAnsiTheme="minorEastAsia" w:hint="eastAsia"/>
                <w:strike w:val="0"/>
                <w:spacing w:val="-10"/>
                <w:sz w:val="24"/>
              </w:rPr>
              <w:t>0.1R</w:t>
            </w:r>
            <w:r>
              <w:rPr>
                <w:rFonts w:asciiTheme="minorEastAsia" w:hAnsiTheme="minorEastAsia" w:hint="eastAsia"/>
                <w:strike w:val="0"/>
                <w:spacing w:val="-10"/>
                <w:sz w:val="24"/>
              </w:rPr>
              <w:t>～</w:t>
            </w:r>
            <w:r>
              <w:rPr>
                <w:rFonts w:asciiTheme="minorEastAsia" w:hAnsiTheme="minorEastAsia" w:hint="eastAsia"/>
                <w:strike w:val="0"/>
                <w:spacing w:val="-10"/>
                <w:sz w:val="24"/>
              </w:rPr>
              <w:t>10YR</w:t>
            </w:r>
            <w:r>
              <w:rPr>
                <w:rFonts w:asciiTheme="minorEastAsia" w:hAnsiTheme="minorEastAsia" w:hint="eastAsia"/>
                <w:strike w:val="0"/>
                <w:spacing w:val="-10"/>
                <w:sz w:val="24"/>
              </w:rPr>
              <w:t>を用いる場合は、彩度</w:t>
            </w:r>
            <w:r>
              <w:rPr>
                <w:rFonts w:asciiTheme="minorEastAsia" w:hAnsiTheme="minorEastAsia" w:hint="eastAsia"/>
                <w:strike w:val="0"/>
                <w:spacing w:val="-10"/>
                <w:sz w:val="24"/>
              </w:rPr>
              <w:t>6.0</w:t>
            </w:r>
            <w:r>
              <w:rPr>
                <w:rFonts w:asciiTheme="minorEastAsia" w:hAnsiTheme="minorEastAsia" w:hint="eastAsia"/>
                <w:strike w:val="0"/>
                <w:spacing w:val="-10"/>
                <w:sz w:val="24"/>
              </w:rPr>
              <w:t>以下</w:t>
            </w:r>
          </w:p>
          <w:p w14:paraId="6C36318D"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・色相</w:t>
            </w:r>
            <w:r>
              <w:rPr>
                <w:rFonts w:asciiTheme="minorEastAsia" w:hAnsiTheme="minorEastAsia" w:hint="eastAsia"/>
                <w:strike w:val="0"/>
                <w:spacing w:val="-10"/>
                <w:sz w:val="24"/>
              </w:rPr>
              <w:t>0.1Y</w:t>
            </w:r>
            <w:r>
              <w:rPr>
                <w:rFonts w:asciiTheme="minorEastAsia" w:hAnsiTheme="minorEastAsia" w:hint="eastAsia"/>
                <w:strike w:val="0"/>
                <w:spacing w:val="-10"/>
                <w:sz w:val="24"/>
              </w:rPr>
              <w:t>～</w:t>
            </w:r>
            <w:r>
              <w:rPr>
                <w:rFonts w:asciiTheme="minorEastAsia" w:hAnsiTheme="minorEastAsia" w:hint="eastAsia"/>
                <w:strike w:val="0"/>
                <w:spacing w:val="-10"/>
                <w:sz w:val="24"/>
              </w:rPr>
              <w:t xml:space="preserve">10Y </w:t>
            </w:r>
            <w:r>
              <w:rPr>
                <w:rFonts w:asciiTheme="minorEastAsia" w:hAnsiTheme="minorEastAsia" w:hint="eastAsia"/>
                <w:strike w:val="0"/>
                <w:spacing w:val="-10"/>
                <w:sz w:val="24"/>
              </w:rPr>
              <w:t>を用いる場合は、彩度</w:t>
            </w:r>
            <w:r>
              <w:rPr>
                <w:rFonts w:asciiTheme="minorEastAsia" w:hAnsiTheme="minorEastAsia" w:hint="eastAsia"/>
                <w:strike w:val="0"/>
                <w:spacing w:val="-10"/>
                <w:sz w:val="24"/>
              </w:rPr>
              <w:t>4.0</w:t>
            </w:r>
            <w:r>
              <w:rPr>
                <w:rFonts w:asciiTheme="minorEastAsia" w:hAnsiTheme="minorEastAsia" w:hint="eastAsia"/>
                <w:strike w:val="0"/>
                <w:spacing w:val="-10"/>
                <w:sz w:val="24"/>
              </w:rPr>
              <w:t>以下</w:t>
            </w:r>
          </w:p>
          <w:p w14:paraId="7617DA44" w14:textId="77777777" w:rsidR="00D435EA" w:rsidRDefault="00AD1442">
            <w:pPr>
              <w:spacing w:line="340" w:lineRule="exact"/>
              <w:ind w:left="100" w:hanging="100"/>
              <w:rPr>
                <w:rFonts w:asciiTheme="minorEastAsia" w:hAnsiTheme="minorEastAsia"/>
                <w:strike w:val="0"/>
                <w:spacing w:val="-10"/>
                <w:sz w:val="24"/>
              </w:rPr>
            </w:pPr>
            <w:r>
              <w:rPr>
                <w:rFonts w:asciiTheme="minorEastAsia" w:hAnsiTheme="minorEastAsia" w:hint="eastAsia"/>
                <w:strike w:val="0"/>
                <w:spacing w:val="-10"/>
                <w:sz w:val="24"/>
              </w:rPr>
              <w:t>・上記以外の色相は、彩度</w:t>
            </w:r>
            <w:r>
              <w:rPr>
                <w:rFonts w:asciiTheme="minorEastAsia" w:hAnsiTheme="minorEastAsia" w:hint="eastAsia"/>
                <w:strike w:val="0"/>
                <w:spacing w:val="-10"/>
                <w:sz w:val="24"/>
              </w:rPr>
              <w:t>2.0</w:t>
            </w:r>
            <w:r>
              <w:rPr>
                <w:rFonts w:asciiTheme="minorEastAsia" w:hAnsiTheme="minorEastAsia" w:hint="eastAsia"/>
                <w:strike w:val="0"/>
                <w:spacing w:val="-10"/>
                <w:sz w:val="24"/>
              </w:rPr>
              <w:t>以下</w:t>
            </w:r>
          </w:p>
          <w:p w14:paraId="0C1D6036" w14:textId="77777777" w:rsidR="00D435EA" w:rsidRDefault="00AD1442">
            <w:pPr>
              <w:spacing w:line="340" w:lineRule="exact"/>
              <w:ind w:leftChars="100" w:left="156" w:firstLineChars="100" w:firstLine="220"/>
              <w:rPr>
                <w:rFonts w:asciiTheme="minorEastAsia" w:hAnsiTheme="minorEastAsia"/>
                <w:strike w:val="0"/>
                <w:spacing w:val="-10"/>
                <w:sz w:val="24"/>
              </w:rPr>
            </w:pPr>
            <w:r>
              <w:rPr>
                <w:rFonts w:asciiTheme="minorEastAsia" w:hAnsiTheme="minorEastAsia" w:hint="eastAsia"/>
                <w:strike w:val="0"/>
                <w:spacing w:val="-10"/>
                <w:sz w:val="24"/>
              </w:rPr>
              <w:t>ただし、自然石、木材及びガラス等の素材本来が有する色彩の場合、また見付面積の</w:t>
            </w:r>
            <w:r>
              <w:rPr>
                <w:rFonts w:asciiTheme="minorEastAsia" w:hAnsiTheme="minorEastAsia" w:hint="eastAsia"/>
                <w:strike w:val="0"/>
                <w:spacing w:val="-10"/>
                <w:sz w:val="24"/>
              </w:rPr>
              <w:t xml:space="preserve"> 10</w:t>
            </w:r>
            <w:r>
              <w:rPr>
                <w:rFonts w:asciiTheme="minorEastAsia" w:hAnsiTheme="minorEastAsia" w:hint="eastAsia"/>
                <w:strike w:val="0"/>
                <w:spacing w:val="-10"/>
                <w:sz w:val="24"/>
              </w:rPr>
              <w:t>％以下の範囲で用いる場合（アクセント色）は、この限りではない。</w:t>
            </w:r>
          </w:p>
        </w:tc>
        <w:tc>
          <w:tcPr>
            <w:tcW w:w="353" w:type="dxa"/>
            <w:vAlign w:val="center"/>
          </w:tcPr>
          <w:p w14:paraId="5E00B4AF"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5C2078D6"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64C88CB8"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7CCB6D05"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23225486"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77116E52" w14:textId="77777777" w:rsidR="00D435EA" w:rsidRDefault="00D435EA">
            <w:pPr>
              <w:spacing w:line="400" w:lineRule="exact"/>
              <w:jc w:val="center"/>
              <w:rPr>
                <w:rFonts w:asciiTheme="minorEastAsia" w:hAnsiTheme="minorEastAsia"/>
                <w:strike w:val="0"/>
                <w:sz w:val="24"/>
              </w:rPr>
            </w:pPr>
          </w:p>
        </w:tc>
        <w:tc>
          <w:tcPr>
            <w:tcW w:w="551" w:type="dxa"/>
            <w:vAlign w:val="center"/>
          </w:tcPr>
          <w:p w14:paraId="72C2313A" w14:textId="77777777" w:rsidR="00D435EA" w:rsidRDefault="00D435EA">
            <w:pPr>
              <w:jc w:val="center"/>
              <w:rPr>
                <w:strike w:val="0"/>
              </w:rPr>
            </w:pPr>
          </w:p>
        </w:tc>
        <w:tc>
          <w:tcPr>
            <w:tcW w:w="2542" w:type="dxa"/>
            <w:vAlign w:val="center"/>
          </w:tcPr>
          <w:p w14:paraId="1EE77E93" w14:textId="77777777" w:rsidR="00D435EA" w:rsidRDefault="00D435EA">
            <w:pPr>
              <w:jc w:val="center"/>
              <w:rPr>
                <w:strike w:val="0"/>
              </w:rPr>
            </w:pPr>
          </w:p>
        </w:tc>
      </w:tr>
      <w:tr w:rsidR="00D435EA" w14:paraId="2B77955F" w14:textId="77777777">
        <w:tc>
          <w:tcPr>
            <w:tcW w:w="443" w:type="dxa"/>
            <w:vMerge/>
            <w:vAlign w:val="center"/>
          </w:tcPr>
          <w:p w14:paraId="4F26E744" w14:textId="77777777" w:rsidR="00D435EA" w:rsidRDefault="00D435EA"/>
        </w:tc>
        <w:tc>
          <w:tcPr>
            <w:tcW w:w="3811" w:type="dxa"/>
            <w:vAlign w:val="center"/>
          </w:tcPr>
          <w:p w14:paraId="22830DAC"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・建築物の外壁や屋根に、彩度の高い派手な色彩は用いない。使用する色彩は、以下のマンセル表色系に示す範囲とする。</w:t>
            </w:r>
          </w:p>
          <w:p w14:paraId="18B03D87"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・色相</w:t>
            </w:r>
            <w:r>
              <w:rPr>
                <w:rFonts w:asciiTheme="minorEastAsia" w:hAnsiTheme="minorEastAsia" w:hint="eastAsia"/>
                <w:strike w:val="0"/>
                <w:spacing w:val="-10"/>
                <w:sz w:val="24"/>
              </w:rPr>
              <w:t>0.1R</w:t>
            </w:r>
            <w:r>
              <w:rPr>
                <w:rFonts w:asciiTheme="minorEastAsia" w:hAnsiTheme="minorEastAsia" w:hint="eastAsia"/>
                <w:strike w:val="0"/>
                <w:spacing w:val="-10"/>
                <w:sz w:val="24"/>
              </w:rPr>
              <w:t>～</w:t>
            </w:r>
            <w:r>
              <w:rPr>
                <w:rFonts w:asciiTheme="minorEastAsia" w:hAnsiTheme="minorEastAsia" w:hint="eastAsia"/>
                <w:strike w:val="0"/>
                <w:spacing w:val="-10"/>
                <w:sz w:val="24"/>
              </w:rPr>
              <w:t>10YR</w:t>
            </w:r>
            <w:r>
              <w:rPr>
                <w:rFonts w:asciiTheme="minorEastAsia" w:hAnsiTheme="minorEastAsia" w:hint="eastAsia"/>
                <w:strike w:val="0"/>
                <w:spacing w:val="-10"/>
                <w:sz w:val="24"/>
              </w:rPr>
              <w:t>を用いる場合は、彩度</w:t>
            </w:r>
            <w:r>
              <w:rPr>
                <w:rFonts w:asciiTheme="minorEastAsia" w:hAnsiTheme="minorEastAsia" w:hint="eastAsia"/>
                <w:strike w:val="0"/>
                <w:spacing w:val="-10"/>
                <w:sz w:val="24"/>
              </w:rPr>
              <w:t>4.0</w:t>
            </w:r>
            <w:r>
              <w:rPr>
                <w:rFonts w:asciiTheme="minorEastAsia" w:hAnsiTheme="minorEastAsia" w:hint="eastAsia"/>
                <w:strike w:val="0"/>
                <w:spacing w:val="-10"/>
                <w:sz w:val="24"/>
              </w:rPr>
              <w:t>以下</w:t>
            </w:r>
          </w:p>
          <w:p w14:paraId="3C3526CE"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・色相</w:t>
            </w:r>
            <w:r>
              <w:rPr>
                <w:rFonts w:asciiTheme="minorEastAsia" w:hAnsiTheme="minorEastAsia" w:hint="eastAsia"/>
                <w:strike w:val="0"/>
                <w:spacing w:val="-10"/>
                <w:sz w:val="24"/>
              </w:rPr>
              <w:t>0.1Y</w:t>
            </w:r>
            <w:r>
              <w:rPr>
                <w:rFonts w:asciiTheme="minorEastAsia" w:hAnsiTheme="minorEastAsia" w:hint="eastAsia"/>
                <w:strike w:val="0"/>
                <w:spacing w:val="-10"/>
                <w:sz w:val="24"/>
              </w:rPr>
              <w:t>～</w:t>
            </w:r>
            <w:r>
              <w:rPr>
                <w:rFonts w:asciiTheme="minorEastAsia" w:hAnsiTheme="minorEastAsia" w:hint="eastAsia"/>
                <w:strike w:val="0"/>
                <w:spacing w:val="-10"/>
                <w:sz w:val="24"/>
              </w:rPr>
              <w:t xml:space="preserve">10Y </w:t>
            </w:r>
            <w:r>
              <w:rPr>
                <w:rFonts w:asciiTheme="minorEastAsia" w:hAnsiTheme="minorEastAsia" w:hint="eastAsia"/>
                <w:strike w:val="0"/>
                <w:spacing w:val="-10"/>
                <w:sz w:val="24"/>
              </w:rPr>
              <w:t>を用いる場合は、彩度</w:t>
            </w:r>
            <w:r>
              <w:rPr>
                <w:rFonts w:asciiTheme="minorEastAsia" w:hAnsiTheme="minorEastAsia" w:hint="eastAsia"/>
                <w:strike w:val="0"/>
                <w:spacing w:val="-10"/>
                <w:sz w:val="24"/>
              </w:rPr>
              <w:t xml:space="preserve"> 4.0 </w:t>
            </w:r>
            <w:r>
              <w:rPr>
                <w:rFonts w:asciiTheme="minorEastAsia" w:hAnsiTheme="minorEastAsia" w:hint="eastAsia"/>
                <w:strike w:val="0"/>
                <w:spacing w:val="-10"/>
                <w:sz w:val="24"/>
              </w:rPr>
              <w:t>以下</w:t>
            </w:r>
          </w:p>
          <w:p w14:paraId="5E1E809B" w14:textId="77777777" w:rsidR="00D435EA" w:rsidRDefault="00AD1442">
            <w:pPr>
              <w:spacing w:line="340" w:lineRule="exact"/>
              <w:rPr>
                <w:rFonts w:asciiTheme="minorEastAsia" w:hAnsiTheme="minorEastAsia"/>
                <w:strike w:val="0"/>
                <w:spacing w:val="-10"/>
                <w:sz w:val="24"/>
              </w:rPr>
            </w:pPr>
            <w:r>
              <w:rPr>
                <w:rFonts w:asciiTheme="minorEastAsia" w:hAnsiTheme="minorEastAsia" w:hint="eastAsia"/>
                <w:strike w:val="0"/>
                <w:spacing w:val="-10"/>
                <w:sz w:val="24"/>
              </w:rPr>
              <w:t>・上記以外の色相は、彩度</w:t>
            </w:r>
            <w:r>
              <w:rPr>
                <w:rFonts w:asciiTheme="minorEastAsia" w:hAnsiTheme="minorEastAsia" w:hint="eastAsia"/>
                <w:strike w:val="0"/>
                <w:spacing w:val="-10"/>
                <w:sz w:val="24"/>
              </w:rPr>
              <w:t xml:space="preserve"> 2.0</w:t>
            </w:r>
            <w:r>
              <w:rPr>
                <w:rFonts w:asciiTheme="minorEastAsia" w:hAnsiTheme="minorEastAsia" w:hint="eastAsia"/>
                <w:strike w:val="0"/>
                <w:spacing w:val="-10"/>
                <w:sz w:val="24"/>
              </w:rPr>
              <w:t>以下</w:t>
            </w:r>
          </w:p>
          <w:p w14:paraId="533896FE" w14:textId="77777777" w:rsidR="00D435EA" w:rsidRDefault="00AD1442">
            <w:pPr>
              <w:spacing w:line="340" w:lineRule="exact"/>
              <w:ind w:leftChars="100" w:left="156" w:firstLineChars="100" w:firstLine="220"/>
              <w:rPr>
                <w:rFonts w:asciiTheme="minorEastAsia" w:hAnsiTheme="minorEastAsia"/>
                <w:strike w:val="0"/>
                <w:spacing w:val="-10"/>
                <w:sz w:val="24"/>
              </w:rPr>
            </w:pPr>
            <w:r>
              <w:rPr>
                <w:rFonts w:asciiTheme="minorEastAsia" w:hAnsiTheme="minorEastAsia" w:hint="eastAsia"/>
                <w:strike w:val="0"/>
                <w:spacing w:val="-10"/>
                <w:sz w:val="24"/>
              </w:rPr>
              <w:t>ただし、自然石、木材及びガラス等の素材本来が有する色彩の場合、また見付面積の５％以下の範囲で用いる場合（アクセント色）は、この限りではない。</w:t>
            </w:r>
          </w:p>
        </w:tc>
        <w:tc>
          <w:tcPr>
            <w:tcW w:w="353" w:type="dxa"/>
            <w:vAlign w:val="center"/>
          </w:tcPr>
          <w:p w14:paraId="3D05829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76EA48F"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0AABB80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78C083B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0C8AF2A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498AE5D3"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09FB999" w14:textId="77777777" w:rsidR="00D435EA" w:rsidRDefault="00D435EA">
            <w:pPr>
              <w:jc w:val="center"/>
              <w:rPr>
                <w:strike w:val="0"/>
              </w:rPr>
            </w:pPr>
          </w:p>
        </w:tc>
        <w:tc>
          <w:tcPr>
            <w:tcW w:w="2542" w:type="dxa"/>
            <w:vAlign w:val="center"/>
          </w:tcPr>
          <w:p w14:paraId="3AA01CA4" w14:textId="77777777" w:rsidR="00D435EA" w:rsidRDefault="00D435EA">
            <w:pPr>
              <w:jc w:val="center"/>
              <w:rPr>
                <w:strike w:val="0"/>
              </w:rPr>
            </w:pPr>
          </w:p>
        </w:tc>
      </w:tr>
      <w:tr w:rsidR="00D435EA" w14:paraId="663999AE" w14:textId="77777777">
        <w:tc>
          <w:tcPr>
            <w:tcW w:w="443" w:type="dxa"/>
            <w:vMerge/>
            <w:vAlign w:val="center"/>
          </w:tcPr>
          <w:p w14:paraId="25AA3687" w14:textId="77777777" w:rsidR="00D435EA" w:rsidRDefault="00D435EA">
            <w:pPr>
              <w:snapToGrid w:val="0"/>
              <w:spacing w:line="300" w:lineRule="auto"/>
              <w:jc w:val="center"/>
              <w:rPr>
                <w:strike w:val="0"/>
              </w:rPr>
            </w:pPr>
          </w:p>
        </w:tc>
        <w:tc>
          <w:tcPr>
            <w:tcW w:w="3811" w:type="dxa"/>
            <w:vAlign w:val="center"/>
          </w:tcPr>
          <w:p w14:paraId="0DFAAACB"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・室外機や配管設備等は、道路等の公共空間から見えにくい位置に設置するよう努める。</w:t>
            </w:r>
          </w:p>
        </w:tc>
        <w:tc>
          <w:tcPr>
            <w:tcW w:w="353" w:type="dxa"/>
            <w:vAlign w:val="center"/>
          </w:tcPr>
          <w:p w14:paraId="6476E7B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40A52E2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BE7741E"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95E6B5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6494E56"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54F0FA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5517A440" w14:textId="77777777" w:rsidR="00D435EA" w:rsidRDefault="00D435EA">
            <w:pPr>
              <w:jc w:val="center"/>
              <w:rPr>
                <w:strike w:val="0"/>
              </w:rPr>
            </w:pPr>
          </w:p>
        </w:tc>
        <w:tc>
          <w:tcPr>
            <w:tcW w:w="2542" w:type="dxa"/>
            <w:vAlign w:val="center"/>
          </w:tcPr>
          <w:p w14:paraId="07050265" w14:textId="77777777" w:rsidR="00D435EA" w:rsidRDefault="00D435EA">
            <w:pPr>
              <w:jc w:val="center"/>
              <w:rPr>
                <w:strike w:val="0"/>
              </w:rPr>
            </w:pPr>
          </w:p>
        </w:tc>
      </w:tr>
      <w:tr w:rsidR="00D435EA" w14:paraId="644E41DB" w14:textId="77777777">
        <w:tc>
          <w:tcPr>
            <w:tcW w:w="443" w:type="dxa"/>
            <w:vMerge/>
            <w:vAlign w:val="center"/>
          </w:tcPr>
          <w:p w14:paraId="4AC9A2DE" w14:textId="77777777" w:rsidR="00D435EA" w:rsidRDefault="00D435EA"/>
        </w:tc>
        <w:tc>
          <w:tcPr>
            <w:tcW w:w="3811" w:type="dxa"/>
            <w:vAlign w:val="center"/>
          </w:tcPr>
          <w:p w14:paraId="347A05C0"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・室外機や配管設備等が道路等の公共空間からやむを得ず見える場合は、建築物外観と調和した色彩や囲い、緑化等により、見えにくくするよう努める。</w:t>
            </w:r>
          </w:p>
        </w:tc>
        <w:tc>
          <w:tcPr>
            <w:tcW w:w="353" w:type="dxa"/>
            <w:vAlign w:val="center"/>
          </w:tcPr>
          <w:p w14:paraId="483B6E3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2AFF26A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97B31EF"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26376010"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356D0F2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33EBB7C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4F6B20C" w14:textId="77777777" w:rsidR="00D435EA" w:rsidRDefault="00D435EA">
            <w:pPr>
              <w:jc w:val="center"/>
              <w:rPr>
                <w:strike w:val="0"/>
              </w:rPr>
            </w:pPr>
          </w:p>
        </w:tc>
        <w:tc>
          <w:tcPr>
            <w:tcW w:w="2542" w:type="dxa"/>
            <w:vAlign w:val="center"/>
          </w:tcPr>
          <w:p w14:paraId="37196541" w14:textId="77777777" w:rsidR="00D435EA" w:rsidRDefault="00D435EA">
            <w:pPr>
              <w:jc w:val="center"/>
              <w:rPr>
                <w:strike w:val="0"/>
              </w:rPr>
            </w:pPr>
          </w:p>
        </w:tc>
      </w:tr>
      <w:tr w:rsidR="00D435EA" w14:paraId="6052E2C1" w14:textId="77777777">
        <w:trPr>
          <w:trHeight w:val="627"/>
        </w:trPr>
        <w:tc>
          <w:tcPr>
            <w:tcW w:w="443" w:type="dxa"/>
            <w:vMerge w:val="restart"/>
            <w:vAlign w:val="center"/>
          </w:tcPr>
          <w:p w14:paraId="2941673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外構</w:t>
            </w:r>
          </w:p>
          <w:p w14:paraId="4D20AD93"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p w14:paraId="79AFB405"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緑化</w:t>
            </w:r>
          </w:p>
        </w:tc>
        <w:tc>
          <w:tcPr>
            <w:tcW w:w="3811" w:type="dxa"/>
            <w:vAlign w:val="center"/>
          </w:tcPr>
          <w:p w14:paraId="649A18ED"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・道路等の公共空間側への塀や柵の設置は避け、開放的な空間の創出に努める。</w:t>
            </w:r>
          </w:p>
        </w:tc>
        <w:tc>
          <w:tcPr>
            <w:tcW w:w="353" w:type="dxa"/>
            <w:vAlign w:val="center"/>
          </w:tcPr>
          <w:p w14:paraId="06BB38B5"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577B2DDA"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2B9AE395"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7019875E"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E6B22DA"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0F24C8DC"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113A543A" w14:textId="77777777" w:rsidR="00D435EA" w:rsidRDefault="00D435EA">
            <w:pPr>
              <w:jc w:val="center"/>
              <w:rPr>
                <w:strike w:val="0"/>
              </w:rPr>
            </w:pPr>
          </w:p>
        </w:tc>
        <w:tc>
          <w:tcPr>
            <w:tcW w:w="2542" w:type="dxa"/>
            <w:vAlign w:val="center"/>
          </w:tcPr>
          <w:p w14:paraId="05BDE04F" w14:textId="77777777" w:rsidR="00D435EA" w:rsidRDefault="00D435EA">
            <w:pPr>
              <w:jc w:val="center"/>
              <w:rPr>
                <w:strike w:val="0"/>
              </w:rPr>
            </w:pPr>
          </w:p>
        </w:tc>
      </w:tr>
      <w:tr w:rsidR="00D435EA" w14:paraId="3BD00072" w14:textId="77777777">
        <w:tc>
          <w:tcPr>
            <w:tcW w:w="443" w:type="dxa"/>
            <w:vMerge/>
            <w:vAlign w:val="center"/>
          </w:tcPr>
          <w:p w14:paraId="66D1FED2" w14:textId="77777777" w:rsidR="00D435EA" w:rsidRDefault="00D435EA"/>
        </w:tc>
        <w:tc>
          <w:tcPr>
            <w:tcW w:w="3811" w:type="dxa"/>
            <w:vAlign w:val="center"/>
          </w:tcPr>
          <w:p w14:paraId="2129B008"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・垣や柵を設置する場合には、道路などに面する敷地境界からできる限り後退し、高さを抑え、自然素材を用いるなど、圧迫感や閉鎖感を軽減するよう努める。</w:t>
            </w:r>
          </w:p>
        </w:tc>
        <w:tc>
          <w:tcPr>
            <w:tcW w:w="353" w:type="dxa"/>
            <w:vAlign w:val="center"/>
          </w:tcPr>
          <w:p w14:paraId="5752F267"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242A4EE8"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0621ECEE"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5E8B2759"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1B7166B6"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687E24BD" w14:textId="77777777" w:rsidR="00D435EA" w:rsidRDefault="00D435EA">
            <w:pPr>
              <w:spacing w:line="400" w:lineRule="exact"/>
              <w:jc w:val="center"/>
              <w:rPr>
                <w:rFonts w:asciiTheme="minorEastAsia" w:hAnsiTheme="minorEastAsia"/>
                <w:strike w:val="0"/>
                <w:sz w:val="24"/>
              </w:rPr>
            </w:pPr>
          </w:p>
        </w:tc>
        <w:tc>
          <w:tcPr>
            <w:tcW w:w="551" w:type="dxa"/>
            <w:vAlign w:val="center"/>
          </w:tcPr>
          <w:p w14:paraId="4A545195" w14:textId="77777777" w:rsidR="00D435EA" w:rsidRDefault="00D435EA">
            <w:pPr>
              <w:jc w:val="center"/>
              <w:rPr>
                <w:strike w:val="0"/>
              </w:rPr>
            </w:pPr>
          </w:p>
        </w:tc>
        <w:tc>
          <w:tcPr>
            <w:tcW w:w="2542" w:type="dxa"/>
            <w:vAlign w:val="center"/>
          </w:tcPr>
          <w:p w14:paraId="1FCAA2B0" w14:textId="77777777" w:rsidR="00D435EA" w:rsidRDefault="00D435EA">
            <w:pPr>
              <w:jc w:val="center"/>
              <w:rPr>
                <w:strike w:val="0"/>
              </w:rPr>
            </w:pPr>
          </w:p>
        </w:tc>
      </w:tr>
      <w:tr w:rsidR="00D435EA" w14:paraId="1DF9EA1B" w14:textId="77777777">
        <w:trPr>
          <w:trHeight w:val="557"/>
        </w:trPr>
        <w:tc>
          <w:tcPr>
            <w:tcW w:w="443" w:type="dxa"/>
            <w:vMerge/>
            <w:vAlign w:val="center"/>
          </w:tcPr>
          <w:p w14:paraId="35ADEC55" w14:textId="77777777" w:rsidR="00D435EA" w:rsidRDefault="00D435EA"/>
        </w:tc>
        <w:tc>
          <w:tcPr>
            <w:tcW w:w="3811" w:type="dxa"/>
            <w:vAlign w:val="center"/>
          </w:tcPr>
          <w:p w14:paraId="6C504754" w14:textId="77777777" w:rsidR="00D435EA" w:rsidRDefault="00AD1442">
            <w:pPr>
              <w:spacing w:line="34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・垣や柵を設置する場合には、歴史的建造物の形態意匠を尊重し、それとの調和を図るよう努める。</w:t>
            </w:r>
          </w:p>
        </w:tc>
        <w:tc>
          <w:tcPr>
            <w:tcW w:w="353" w:type="dxa"/>
            <w:vAlign w:val="center"/>
          </w:tcPr>
          <w:p w14:paraId="5ECD422C"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0370781E"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0CBCBA1E" w14:textId="77777777" w:rsidR="00D435EA" w:rsidRDefault="00D435EA">
            <w:pPr>
              <w:spacing w:line="400" w:lineRule="exact"/>
              <w:jc w:val="center"/>
              <w:rPr>
                <w:rFonts w:asciiTheme="minorEastAsia" w:hAnsiTheme="minorEastAsia"/>
                <w:strike w:val="0"/>
                <w:sz w:val="24"/>
              </w:rPr>
            </w:pPr>
          </w:p>
        </w:tc>
        <w:tc>
          <w:tcPr>
            <w:tcW w:w="355" w:type="dxa"/>
            <w:vAlign w:val="center"/>
          </w:tcPr>
          <w:p w14:paraId="3F3CD29C" w14:textId="77777777" w:rsidR="00D435EA" w:rsidRDefault="00D435EA">
            <w:pPr>
              <w:spacing w:line="400" w:lineRule="exact"/>
              <w:jc w:val="center"/>
              <w:rPr>
                <w:rFonts w:asciiTheme="minorEastAsia" w:hAnsiTheme="minorEastAsia"/>
                <w:strike w:val="0"/>
                <w:sz w:val="24"/>
              </w:rPr>
            </w:pPr>
          </w:p>
        </w:tc>
        <w:tc>
          <w:tcPr>
            <w:tcW w:w="354" w:type="dxa"/>
            <w:vAlign w:val="center"/>
          </w:tcPr>
          <w:p w14:paraId="1B688FFA" w14:textId="77777777" w:rsidR="00D435EA" w:rsidRDefault="00AD1442">
            <w:pPr>
              <w:spacing w:line="360" w:lineRule="auto"/>
              <w:ind w:right="1168"/>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1568337A" w14:textId="77777777" w:rsidR="00D435EA" w:rsidRDefault="00D435EA">
            <w:pPr>
              <w:spacing w:line="400" w:lineRule="exact"/>
              <w:jc w:val="center"/>
              <w:rPr>
                <w:rFonts w:asciiTheme="minorEastAsia" w:hAnsiTheme="minorEastAsia"/>
                <w:strike w:val="0"/>
                <w:sz w:val="24"/>
              </w:rPr>
            </w:pPr>
          </w:p>
        </w:tc>
        <w:tc>
          <w:tcPr>
            <w:tcW w:w="551" w:type="dxa"/>
            <w:vAlign w:val="center"/>
          </w:tcPr>
          <w:p w14:paraId="598B9800" w14:textId="77777777" w:rsidR="00D435EA" w:rsidRDefault="00D435EA">
            <w:pPr>
              <w:jc w:val="center"/>
              <w:rPr>
                <w:strike w:val="0"/>
              </w:rPr>
            </w:pPr>
          </w:p>
        </w:tc>
        <w:tc>
          <w:tcPr>
            <w:tcW w:w="2542" w:type="dxa"/>
            <w:vAlign w:val="center"/>
          </w:tcPr>
          <w:p w14:paraId="5B53192E" w14:textId="77777777" w:rsidR="00D435EA" w:rsidRDefault="00D435EA">
            <w:pPr>
              <w:jc w:val="center"/>
              <w:rPr>
                <w:strike w:val="0"/>
              </w:rPr>
            </w:pPr>
          </w:p>
        </w:tc>
      </w:tr>
      <w:tr w:rsidR="00D435EA" w14:paraId="389EEA61" w14:textId="77777777">
        <w:trPr>
          <w:trHeight w:val="776"/>
        </w:trPr>
        <w:tc>
          <w:tcPr>
            <w:tcW w:w="443" w:type="dxa"/>
            <w:vMerge/>
            <w:vAlign w:val="center"/>
          </w:tcPr>
          <w:p w14:paraId="1796D2F8" w14:textId="77777777" w:rsidR="00D435EA" w:rsidRDefault="00D435EA"/>
        </w:tc>
        <w:tc>
          <w:tcPr>
            <w:tcW w:w="3811" w:type="dxa"/>
            <w:vAlign w:val="center"/>
          </w:tcPr>
          <w:p w14:paraId="102840AC"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・道路等の公共空間側には、樹木や草花により植栽を施し、</w:t>
            </w:r>
            <w:r>
              <w:rPr>
                <w:rFonts w:hint="eastAsia"/>
                <w:strike w:val="0"/>
                <w:sz w:val="24"/>
              </w:rPr>
              <w:t>適切な維持管理に</w:t>
            </w:r>
            <w:r>
              <w:rPr>
                <w:rFonts w:asciiTheme="minorEastAsia" w:hAnsiTheme="minorEastAsia" w:hint="eastAsia"/>
                <w:strike w:val="0"/>
                <w:spacing w:val="-10"/>
                <w:sz w:val="24"/>
              </w:rPr>
              <w:t>努める。</w:t>
            </w:r>
          </w:p>
        </w:tc>
        <w:tc>
          <w:tcPr>
            <w:tcW w:w="353" w:type="dxa"/>
            <w:vAlign w:val="center"/>
          </w:tcPr>
          <w:p w14:paraId="7345D26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58A4F9E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4C130561"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10C22F83"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04A55CD5"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56E6F93F"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75F4C39E" w14:textId="77777777" w:rsidR="00D435EA" w:rsidRDefault="00D435EA">
            <w:pPr>
              <w:jc w:val="center"/>
              <w:rPr>
                <w:strike w:val="0"/>
              </w:rPr>
            </w:pPr>
          </w:p>
        </w:tc>
        <w:tc>
          <w:tcPr>
            <w:tcW w:w="2542" w:type="dxa"/>
            <w:vAlign w:val="center"/>
          </w:tcPr>
          <w:p w14:paraId="4A018D84" w14:textId="77777777" w:rsidR="00D435EA" w:rsidRDefault="00D435EA">
            <w:pPr>
              <w:jc w:val="center"/>
              <w:rPr>
                <w:strike w:val="0"/>
              </w:rPr>
            </w:pPr>
          </w:p>
        </w:tc>
      </w:tr>
      <w:tr w:rsidR="00D435EA" w14:paraId="12F96B80" w14:textId="77777777">
        <w:trPr>
          <w:trHeight w:val="689"/>
        </w:trPr>
        <w:tc>
          <w:tcPr>
            <w:tcW w:w="443" w:type="dxa"/>
            <w:vMerge/>
            <w:vAlign w:val="center"/>
          </w:tcPr>
          <w:p w14:paraId="43925485" w14:textId="77777777" w:rsidR="00D435EA" w:rsidRDefault="00D435EA"/>
        </w:tc>
        <w:tc>
          <w:tcPr>
            <w:tcW w:w="3811" w:type="dxa"/>
            <w:vAlign w:val="center"/>
          </w:tcPr>
          <w:p w14:paraId="5FC13E84" w14:textId="77777777" w:rsidR="00D435EA" w:rsidRDefault="00AD1442">
            <w:pPr>
              <w:spacing w:line="360" w:lineRule="exact"/>
              <w:ind w:left="220" w:hangingChars="100" w:hanging="220"/>
              <w:rPr>
                <w:rFonts w:asciiTheme="minorEastAsia" w:hAnsiTheme="minorEastAsia"/>
                <w:strike w:val="0"/>
                <w:spacing w:val="-10"/>
                <w:sz w:val="24"/>
              </w:rPr>
            </w:pPr>
            <w:r>
              <w:rPr>
                <w:rFonts w:asciiTheme="minorEastAsia" w:hAnsiTheme="minorEastAsia" w:hint="eastAsia"/>
                <w:strike w:val="0"/>
                <w:spacing w:val="-10"/>
                <w:sz w:val="24"/>
              </w:rPr>
              <w:t>・大規模な駐車場では、その外周や敷地内等で緑化に努める。</w:t>
            </w:r>
          </w:p>
        </w:tc>
        <w:tc>
          <w:tcPr>
            <w:tcW w:w="353" w:type="dxa"/>
            <w:vAlign w:val="center"/>
          </w:tcPr>
          <w:p w14:paraId="138843BE"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6D9B982D"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0529F37B"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5" w:type="dxa"/>
            <w:vAlign w:val="center"/>
          </w:tcPr>
          <w:p w14:paraId="356E7659"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69BF04CE"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354" w:type="dxa"/>
            <w:vAlign w:val="center"/>
          </w:tcPr>
          <w:p w14:paraId="60282FD2" w14:textId="77777777" w:rsidR="00D435EA" w:rsidRDefault="00AD1442">
            <w:pPr>
              <w:spacing w:line="400" w:lineRule="exact"/>
              <w:jc w:val="center"/>
              <w:rPr>
                <w:rFonts w:asciiTheme="minorEastAsia" w:hAnsiTheme="minorEastAsia"/>
                <w:strike w:val="0"/>
                <w:sz w:val="24"/>
              </w:rPr>
            </w:pPr>
            <w:r>
              <w:rPr>
                <w:rFonts w:asciiTheme="minorEastAsia" w:hAnsiTheme="minorEastAsia" w:hint="eastAsia"/>
                <w:strike w:val="0"/>
                <w:sz w:val="24"/>
              </w:rPr>
              <w:t>●</w:t>
            </w:r>
          </w:p>
        </w:tc>
        <w:tc>
          <w:tcPr>
            <w:tcW w:w="551" w:type="dxa"/>
            <w:vAlign w:val="center"/>
          </w:tcPr>
          <w:p w14:paraId="00BF7518" w14:textId="77777777" w:rsidR="00D435EA" w:rsidRDefault="00D435EA">
            <w:pPr>
              <w:jc w:val="center"/>
              <w:rPr>
                <w:strike w:val="0"/>
              </w:rPr>
            </w:pPr>
          </w:p>
        </w:tc>
        <w:tc>
          <w:tcPr>
            <w:tcW w:w="2542" w:type="dxa"/>
            <w:vAlign w:val="center"/>
          </w:tcPr>
          <w:p w14:paraId="4BFBB91D" w14:textId="77777777" w:rsidR="00D435EA" w:rsidRDefault="00D435EA">
            <w:pPr>
              <w:jc w:val="center"/>
              <w:rPr>
                <w:strike w:val="0"/>
              </w:rPr>
            </w:pPr>
          </w:p>
        </w:tc>
      </w:tr>
    </w:tbl>
    <w:p w14:paraId="059DC3E7" w14:textId="77777777" w:rsidR="00D435EA" w:rsidRDefault="00D435EA"/>
    <w:p w14:paraId="10712374" w14:textId="77777777" w:rsidR="00D435EA" w:rsidRDefault="00D435EA"/>
    <w:p w14:paraId="5F69C4E6" w14:textId="77777777" w:rsidR="00D435EA" w:rsidRDefault="00D435EA"/>
    <w:p w14:paraId="77B38863" w14:textId="77777777" w:rsidR="00D435EA" w:rsidRDefault="00D435EA"/>
    <w:p w14:paraId="3D844031" w14:textId="77777777" w:rsidR="00D435EA" w:rsidRDefault="00D435EA"/>
    <w:sectPr w:rsidR="00D435EA">
      <w:pgSz w:w="11906" w:h="16838"/>
      <w:pgMar w:top="1440" w:right="1080" w:bottom="1440" w:left="1080" w:header="851" w:footer="992" w:gutter="0"/>
      <w:cols w:space="720"/>
      <w:docGrid w:type="lines" w:linePitch="33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D406" w14:textId="77777777" w:rsidR="00000000" w:rsidRDefault="00AD1442">
      <w:pPr>
        <w:spacing w:line="240" w:lineRule="auto"/>
      </w:pPr>
      <w:r>
        <w:separator/>
      </w:r>
    </w:p>
  </w:endnote>
  <w:endnote w:type="continuationSeparator" w:id="0">
    <w:p w14:paraId="0E49492B" w14:textId="77777777" w:rsidR="00000000" w:rsidRDefault="00AD1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65F4" w14:textId="77777777" w:rsidR="00000000" w:rsidRDefault="00AD1442">
      <w:pPr>
        <w:spacing w:line="240" w:lineRule="auto"/>
      </w:pPr>
      <w:r>
        <w:separator/>
      </w:r>
    </w:p>
  </w:footnote>
  <w:footnote w:type="continuationSeparator" w:id="0">
    <w:p w14:paraId="515E53B2" w14:textId="77777777" w:rsidR="00000000" w:rsidRDefault="00AD144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5EA"/>
    <w:rsid w:val="00AD1442"/>
    <w:rsid w:val="00D435E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FD56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strike/>
        <w:spacing w:val="-12"/>
        <w:kern w:val="2"/>
        <w:sz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43"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styleId="a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D1442"/>
    <w:pPr>
      <w:tabs>
        <w:tab w:val="center" w:pos="4252"/>
        <w:tab w:val="right" w:pos="8504"/>
      </w:tabs>
      <w:snapToGrid w:val="0"/>
    </w:pPr>
  </w:style>
  <w:style w:type="character" w:customStyle="1" w:styleId="a7">
    <w:name w:val="ヘッダー (文字)"/>
    <w:basedOn w:val="a0"/>
    <w:link w:val="a6"/>
    <w:uiPriority w:val="99"/>
    <w:rsid w:val="00AD1442"/>
  </w:style>
  <w:style w:type="paragraph" w:styleId="a8">
    <w:name w:val="footer"/>
    <w:basedOn w:val="a"/>
    <w:link w:val="a9"/>
    <w:uiPriority w:val="99"/>
    <w:unhideWhenUsed/>
    <w:rsid w:val="00AD1442"/>
    <w:pPr>
      <w:tabs>
        <w:tab w:val="center" w:pos="4252"/>
        <w:tab w:val="right" w:pos="8504"/>
      </w:tabs>
      <w:snapToGrid w:val="0"/>
    </w:pPr>
  </w:style>
  <w:style w:type="character" w:customStyle="1" w:styleId="a9">
    <w:name w:val="フッター (文字)"/>
    <w:basedOn w:val="a0"/>
    <w:link w:val="a8"/>
    <w:uiPriority w:val="99"/>
    <w:rsid w:val="00AD1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3</Pages>
  <Words>256</Words>
  <Characters>1464</Characters>
  <DocSecurity>0</DocSecurity>
  <Lines>12</Lines>
  <Paragraphs>3</Paragraphs>
  <ScaleCrop>false</ScaleCrop>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2026-06-12T04:41:00Z</dcterms:created>
  <dcterms:modified xsi:type="dcterms:W3CDTF">2026-06-12T04:41:00Z</dcterms:modified>
</cp:coreProperties>
</file>