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2"/>
        </w:rPr>
      </w:pPr>
      <w:r>
        <w:rPr>
          <w:rFonts w:hint="eastAsia" w:ascii="ＭＳ 明朝" w:hAnsi="ＭＳ 明朝" w:eastAsia="ＭＳ 明朝"/>
          <w:sz w:val="22"/>
        </w:rPr>
        <w:t>資料７</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申　立　書</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（宛先）野田市長</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wordWrap w:val="0"/>
        <w:jc w:val="right"/>
        <w:rPr>
          <w:rFonts w:hint="eastAsia" w:ascii="ＭＳ 明朝" w:hAnsi="ＭＳ 明朝" w:eastAsia="ＭＳ 明朝"/>
          <w:sz w:val="22"/>
        </w:rPr>
      </w:pPr>
      <w:r>
        <w:rPr>
          <w:rFonts w:hint="eastAsia" w:ascii="ＭＳ 明朝" w:hAnsi="ＭＳ 明朝" w:eastAsia="ＭＳ 明朝"/>
          <w:spacing w:val="55"/>
          <w:sz w:val="22"/>
          <w:fitText w:val="880" w:id="1"/>
        </w:rPr>
        <w:t>所在</w:t>
      </w:r>
      <w:r>
        <w:rPr>
          <w:rFonts w:hint="eastAsia" w:ascii="ＭＳ 明朝" w:hAnsi="ＭＳ 明朝" w:eastAsia="ＭＳ 明朝"/>
          <w:sz w:val="22"/>
          <w:fitText w:val="880" w:id="1"/>
        </w:rPr>
        <w:t>地</w:t>
      </w:r>
      <w:r>
        <w:rPr>
          <w:rFonts w:hint="eastAsia" w:ascii="ＭＳ 明朝" w:hAnsi="ＭＳ 明朝" w:eastAsia="ＭＳ 明朝"/>
          <w:sz w:val="22"/>
        </w:rPr>
        <w:t>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事業者名　　　　　　　　　　　　　　</w:t>
      </w:r>
    </w:p>
    <w:p>
      <w:pPr>
        <w:pStyle w:val="0"/>
        <w:jc w:val="right"/>
        <w:rPr>
          <w:rFonts w:hint="eastAsia" w:ascii="ＭＳ 明朝" w:hAnsi="ＭＳ 明朝" w:eastAsia="ＭＳ 明朝"/>
          <w:sz w:val="22"/>
        </w:rPr>
      </w:pPr>
      <w:r>
        <w:rPr>
          <w:rFonts w:hint="eastAsia" w:ascii="ＭＳ 明朝" w:hAnsi="ＭＳ 明朝" w:eastAsia="ＭＳ 明朝"/>
          <w:sz w:val="22"/>
        </w:rPr>
        <w:t>代表者名　　　　　　　　　　　　　印</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野田市地域密着型サービス施設の整備に係る応募資格に際し、下記のとおり相違しないことを申し立てます。</w:t>
      </w:r>
    </w:p>
    <w:p>
      <w:pPr>
        <w:pStyle w:val="0"/>
        <w:ind w:firstLine="220" w:firstLineChars="100"/>
        <w:rPr>
          <w:rFonts w:hint="eastAsia" w:ascii="ＭＳ 明朝" w:hAnsi="ＭＳ 明朝" w:eastAsia="ＭＳ 明朝"/>
          <w:sz w:val="22"/>
        </w:rPr>
      </w:pPr>
    </w:p>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記</w:t>
      </w:r>
    </w:p>
    <w:p>
      <w:pPr>
        <w:pStyle w:val="0"/>
        <w:ind w:leftChars="0" w:firstLine="0" w:firstLineChars="0"/>
        <w:jc w:val="center"/>
        <w:rPr>
          <w:rFonts w:hint="eastAsia" w:ascii="ＭＳ 明朝" w:hAnsi="ＭＳ 明朝" w:eastAsia="ＭＳ 明朝"/>
          <w:sz w:val="22"/>
        </w:rPr>
      </w:pPr>
    </w:p>
    <w:p>
      <w:pPr>
        <w:pStyle w:val="0"/>
        <w:ind w:left="0" w:leftChars="0" w:hanging="440" w:hangingChars="200"/>
        <w:jc w:val="left"/>
        <w:rPr>
          <w:rFonts w:hint="eastAsia" w:ascii="ＭＳ 明朝" w:hAnsi="ＭＳ 明朝" w:eastAsia="ＭＳ 明朝"/>
          <w:sz w:val="22"/>
        </w:rPr>
      </w:pPr>
      <w:r>
        <w:rPr>
          <w:rFonts w:hint="eastAsia" w:ascii="ＭＳ 明朝" w:hAnsi="ＭＳ 明朝" w:eastAsia="ＭＳ 明朝"/>
          <w:sz w:val="22"/>
        </w:rPr>
        <w:t>１　介護保険法第７８条の２第４項（地域密着型サービス事業者指定に係る欠格事項）及び同法第１１５条の１２第２項（地域密着型サービス型介護予防サービス事業者指定に係る欠格事項）の規定に該当しない事業者であること。</w:t>
      </w:r>
    </w:p>
    <w:p>
      <w:pPr>
        <w:pStyle w:val="0"/>
        <w:ind w:left="0" w:leftChars="0" w:hanging="440" w:hangingChars="200"/>
        <w:jc w:val="left"/>
        <w:rPr>
          <w:rFonts w:hint="eastAsia" w:ascii="ＭＳ 明朝" w:hAnsi="ＭＳ 明朝" w:eastAsia="ＭＳ 明朝"/>
          <w:sz w:val="22"/>
        </w:rPr>
      </w:pPr>
      <w:r>
        <w:rPr>
          <w:rFonts w:hint="eastAsia" w:ascii="ＭＳ 明朝" w:hAnsi="ＭＳ 明朝" w:eastAsia="ＭＳ 明朝"/>
          <w:sz w:val="22"/>
        </w:rPr>
        <w:t>２　会社更生法に基づく更生手続又は民事再生法に基づく再生手続を行っていない　こと。</w:t>
      </w:r>
    </w:p>
    <w:p>
      <w:pPr>
        <w:pStyle w:val="0"/>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３　野田市税、千葉県税、法人税及び消費税の</w:t>
      </w:r>
      <w:bookmarkStart w:id="0" w:name="_GoBack"/>
      <w:bookmarkEnd w:id="0"/>
      <w:r>
        <w:rPr>
          <w:rFonts w:hint="eastAsia" w:ascii="ＭＳ 明朝" w:hAnsi="ＭＳ 明朝" w:eastAsia="ＭＳ 明朝"/>
          <w:sz w:val="22"/>
        </w:rPr>
        <w:t>滞納がないこと。</w:t>
      </w:r>
    </w:p>
    <w:p>
      <w:pPr>
        <w:pStyle w:val="0"/>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４　市議会議員が代表者その他の役員である法人でないこと。</w:t>
      </w:r>
    </w:p>
    <w:p>
      <w:pPr>
        <w:pStyle w:val="0"/>
        <w:ind w:left="0" w:leftChars="0" w:hanging="440" w:hangingChars="200"/>
        <w:jc w:val="left"/>
        <w:rPr>
          <w:rFonts w:hint="eastAsia" w:ascii="ＭＳ 明朝" w:hAnsi="ＭＳ 明朝" w:eastAsia="ＭＳ 明朝"/>
          <w:sz w:val="22"/>
        </w:rPr>
      </w:pPr>
      <w:r>
        <w:rPr>
          <w:rFonts w:hint="eastAsia" w:ascii="ＭＳ 明朝" w:hAnsi="ＭＳ 明朝" w:eastAsia="ＭＳ 明朝"/>
          <w:sz w:val="22"/>
        </w:rPr>
        <w:t>５　市長又は副市長、教育長、水道事業管理者が代表者その他の役員である法人で　ないこと。</w:t>
      </w:r>
    </w:p>
    <w:p>
      <w:pPr>
        <w:pStyle w:val="0"/>
        <w:ind w:left="0" w:leftChars="0" w:hanging="440" w:hangingChars="200"/>
        <w:jc w:val="left"/>
        <w:rPr>
          <w:rFonts w:hint="eastAsia" w:ascii="ＭＳ 明朝" w:hAnsi="ＭＳ 明朝" w:eastAsia="ＭＳ 明朝"/>
          <w:sz w:val="22"/>
        </w:rPr>
      </w:pPr>
      <w:r>
        <w:rPr>
          <w:rFonts w:hint="eastAsia" w:ascii="ＭＳ 明朝" w:hAnsi="ＭＳ 明朝" w:eastAsia="ＭＳ 明朝"/>
          <w:sz w:val="22"/>
        </w:rPr>
        <w:t>６　介護保険法７０条第２項第６号に規定する役員等が野田市暴力団排除条例（平成２３年野田市条例第３０号）第２条第３号に規定する暴力団員等でないこと。</w:t>
      </w:r>
    </w:p>
    <w:p>
      <w:pPr>
        <w:pStyle w:val="0"/>
        <w:ind w:left="0" w:leftChars="0" w:hanging="440" w:hangingChars="200"/>
        <w:jc w:val="left"/>
        <w:rPr>
          <w:rFonts w:hint="eastAsia" w:ascii="ＭＳ 明朝" w:hAnsi="ＭＳ 明朝" w:eastAsia="ＭＳ 明朝"/>
          <w:sz w:val="22"/>
        </w:rPr>
      </w:pPr>
    </w:p>
    <w:p>
      <w:pPr>
        <w:pStyle w:val="0"/>
        <w:ind w:left="0" w:leftChars="0" w:hanging="440" w:hangingChars="200"/>
        <w:jc w:val="right"/>
        <w:rPr>
          <w:rFonts w:hint="eastAsia" w:ascii="ＭＳ 明朝" w:hAnsi="ＭＳ 明朝" w:eastAsia="ＭＳ 明朝"/>
          <w:sz w:val="22"/>
        </w:rPr>
      </w:pPr>
      <w:r>
        <w:rPr>
          <w:rFonts w:hint="eastAsia" w:ascii="ＭＳ 明朝" w:hAnsi="ＭＳ 明朝" w:eastAsia="ＭＳ 明朝"/>
          <w:sz w:val="22"/>
        </w:rPr>
        <w:t>以上</w:t>
      </w:r>
    </w:p>
    <w:p>
      <w:pPr>
        <w:pStyle w:val="0"/>
        <w:ind w:left="0" w:leftChars="0" w:hanging="440" w:hangingChars="200"/>
        <w:jc w:val="right"/>
        <w:rPr>
          <w:rFonts w:hint="eastAsia" w:ascii="ＭＳ 明朝" w:hAnsi="ＭＳ 明朝" w:eastAsia="ＭＳ 明朝"/>
          <w:sz w:val="22"/>
        </w:rPr>
      </w:pPr>
    </w:p>
    <w:p>
      <w:pPr>
        <w:pStyle w:val="0"/>
        <w:ind w:left="0" w:leftChars="0" w:hanging="440" w:hangingChars="200"/>
        <w:jc w:val="right"/>
        <w:rPr>
          <w:rFonts w:hint="eastAsia" w:ascii="ＭＳ 明朝" w:hAnsi="ＭＳ 明朝" w:eastAsia="ＭＳ 明朝"/>
          <w:sz w:val="22"/>
        </w:rPr>
      </w:pPr>
    </w:p>
    <w:p>
      <w:pPr>
        <w:pStyle w:val="0"/>
        <w:ind w:left="0" w:leftChars="0" w:hanging="440" w:hangingChars="200"/>
        <w:jc w:val="right"/>
        <w:rPr>
          <w:rFonts w:hint="eastAsia" w:ascii="ＭＳ 明朝" w:hAnsi="ＭＳ 明朝" w:eastAsia="ＭＳ 明朝"/>
          <w:sz w:val="22"/>
        </w:rPr>
      </w:pPr>
    </w:p>
    <w:p>
      <w:pPr>
        <w:pStyle w:val="0"/>
        <w:ind w:left="0" w:leftChars="0" w:hanging="440" w:hangingChars="200"/>
        <w:jc w:val="right"/>
        <w:rPr>
          <w:rFonts w:hint="eastAsia" w:ascii="ＭＳ 明朝" w:hAnsi="ＭＳ 明朝" w:eastAsia="ＭＳ 明朝"/>
          <w:sz w:val="22"/>
        </w:rPr>
      </w:pPr>
    </w:p>
    <w:p>
      <w:pPr>
        <w:pStyle w:val="0"/>
        <w:ind w:left="0" w:leftChars="0" w:hanging="440" w:hangingChars="200"/>
        <w:jc w:val="right"/>
        <w:rPr>
          <w:rFonts w:hint="eastAsia" w:ascii="ＭＳ 明朝" w:hAnsi="ＭＳ 明朝" w:eastAsia="ＭＳ 明朝"/>
          <w:sz w:val="22"/>
        </w:rPr>
      </w:pPr>
    </w:p>
    <w:p>
      <w:pPr>
        <w:pStyle w:val="20"/>
        <w:keepNext w:val="0"/>
        <w:keepLines w:val="0"/>
        <w:widowControl w:val="0"/>
        <w:shd w:val="clear" w:color="auto" w:fill="auto"/>
        <w:spacing w:before="0" w:beforeLines="0" w:beforeAutospacing="0" w:after="140" w:afterLines="0" w:afterAutospacing="0" w:line="470" w:lineRule="exact"/>
        <w:ind w:left="0" w:right="280" w:firstLine="0"/>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1_"/>
    <w:basedOn w:val="10"/>
    <w:next w:val="17"/>
    <w:link w:val="20"/>
    <w:uiPriority w:val="0"/>
    <w:rPr>
      <w:sz w:val="22"/>
      <w:u w:val="none" w:color="auto"/>
    </w:rPr>
  </w:style>
  <w:style w:type="character" w:styleId="18" w:customStyle="1">
    <w:name w:val="テーブルのキャプション|1_"/>
    <w:basedOn w:val="10"/>
    <w:next w:val="18"/>
    <w:link w:val="21"/>
    <w:uiPriority w:val="0"/>
    <w:rPr>
      <w:sz w:val="22"/>
      <w:u w:val="none" w:color="auto"/>
    </w:rPr>
  </w:style>
  <w:style w:type="character" w:styleId="19" w:customStyle="1">
    <w:name w:val="その他|1_"/>
    <w:basedOn w:val="10"/>
    <w:next w:val="19"/>
    <w:link w:val="22"/>
    <w:uiPriority w:val="0"/>
    <w:rPr>
      <w:sz w:val="22"/>
      <w:u w:val="none" w:color="auto"/>
    </w:rPr>
  </w:style>
  <w:style w:type="paragraph" w:styleId="20" w:customStyle="1">
    <w:name w:val="本文|1"/>
    <w:basedOn w:val="0"/>
    <w:next w:val="20"/>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446" w:lineRule="auto"/>
      <w:ind w:left="0" w:leftChars="0" w:right="0" w:rightChars="0" w:firstLine="22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 w:type="paragraph" w:styleId="21" w:customStyle="1">
    <w:name w:val="テーブルのキャプション|1"/>
    <w:basedOn w:val="0"/>
    <w:next w:val="21"/>
    <w:link w:val="1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0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 w:type="paragraph" w:styleId="22" w:customStyle="1">
    <w:name w:val="その他|1"/>
    <w:basedOn w:val="0"/>
    <w:next w:val="22"/>
    <w:link w:val="1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446" w:lineRule="auto"/>
      <w:ind w:left="0" w:leftChars="0" w:right="0" w:rightChars="0" w:firstLine="22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0</Words>
  <Characters>393</Characters>
  <Application>JUST Note</Application>
  <Lines>35</Lines>
  <Paragraphs>17</Paragraphs>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陽子</cp:lastModifiedBy>
  <cp:lastPrinted>2025-05-13T04:07:40Z</cp:lastPrinted>
  <dcterms:modified xsi:type="dcterms:W3CDTF">2025-05-12T04:14:26Z</dcterms:modified>
  <cp:revision>1</cp:revision>
</cp:coreProperties>
</file>