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AAF1C" w14:textId="3984BD28" w:rsidR="00895EE1" w:rsidRDefault="00A667A9">
      <w:pPr>
        <w:jc w:val="right"/>
        <w:rPr>
          <w:rFonts w:asciiTheme="majorEastAsia" w:eastAsiaTheme="majorEastAsia" w:hAnsiTheme="majorEastAsia"/>
          <w:sz w:val="24"/>
        </w:rPr>
      </w:pPr>
      <w:r>
        <w:rPr>
          <w:rFonts w:asciiTheme="majorEastAsia" w:eastAsiaTheme="majorEastAsia" w:hAnsiTheme="majorEastAsia" w:hint="eastAsia"/>
          <w:sz w:val="24"/>
        </w:rPr>
        <w:t>令和</w:t>
      </w:r>
      <w:r w:rsidR="00581429">
        <w:rPr>
          <w:rFonts w:asciiTheme="majorEastAsia" w:eastAsiaTheme="majorEastAsia" w:hAnsiTheme="majorEastAsia" w:hint="eastAsia"/>
          <w:sz w:val="24"/>
        </w:rPr>
        <w:t>８</w:t>
      </w:r>
      <w:r w:rsidR="003E701F">
        <w:rPr>
          <w:rFonts w:asciiTheme="majorEastAsia" w:eastAsiaTheme="majorEastAsia" w:hAnsiTheme="majorEastAsia" w:hint="eastAsia"/>
          <w:sz w:val="24"/>
        </w:rPr>
        <w:t>年　　月　　日</w:t>
      </w:r>
    </w:p>
    <w:p w14:paraId="4B2C6FE1" w14:textId="77777777" w:rsidR="00895EE1" w:rsidRDefault="003E701F">
      <w:pPr>
        <w:rPr>
          <w:rFonts w:asciiTheme="majorEastAsia" w:eastAsiaTheme="majorEastAsia" w:hAnsiTheme="majorEastAsia"/>
          <w:sz w:val="24"/>
        </w:rPr>
      </w:pPr>
      <w:r>
        <w:rPr>
          <w:rFonts w:asciiTheme="majorEastAsia" w:eastAsiaTheme="majorEastAsia" w:hAnsiTheme="majorEastAsia" w:hint="eastAsia"/>
          <w:sz w:val="24"/>
        </w:rPr>
        <w:t>野田市福祉部高齢者支援課　高齢者支援係行</w:t>
      </w:r>
    </w:p>
    <w:p w14:paraId="02CCF91D" w14:textId="77777777" w:rsidR="00895EE1" w:rsidRDefault="003E701F">
      <w:pPr>
        <w:jc w:val="center"/>
        <w:rPr>
          <w:rFonts w:asciiTheme="majorEastAsia" w:eastAsiaTheme="majorEastAsia" w:hAnsiTheme="majorEastAsia"/>
          <w:sz w:val="28"/>
        </w:rPr>
      </w:pPr>
      <w:r>
        <w:rPr>
          <w:rFonts w:asciiTheme="majorEastAsia" w:eastAsiaTheme="majorEastAsia" w:hAnsiTheme="majorEastAsia" w:hint="eastAsia"/>
          <w:sz w:val="28"/>
        </w:rPr>
        <w:t>質問票</w:t>
      </w:r>
    </w:p>
    <w:p w14:paraId="0C7D7001" w14:textId="77777777" w:rsidR="00895EE1" w:rsidRDefault="003E701F">
      <w:pPr>
        <w:spacing w:line="180" w:lineRule="auto"/>
        <w:jc w:val="center"/>
        <w:rPr>
          <w:rFonts w:asciiTheme="majorEastAsia" w:eastAsiaTheme="majorEastAsia" w:hAnsiTheme="majorEastAsia"/>
          <w:sz w:val="24"/>
        </w:rPr>
      </w:pPr>
      <w:r>
        <w:rPr>
          <w:rFonts w:asciiTheme="majorEastAsia" w:eastAsiaTheme="majorEastAsia" w:hAnsiTheme="majorEastAsia" w:hint="eastAsia"/>
          <w:sz w:val="24"/>
        </w:rPr>
        <w:t>※ご質問の際には、可能な限り事前に法令等をご確認の上ご質問ください。</w:t>
      </w:r>
    </w:p>
    <w:p w14:paraId="433E9F1F" w14:textId="77777777" w:rsidR="00895EE1" w:rsidRDefault="00A667A9">
      <w:pPr>
        <w:spacing w:line="180" w:lineRule="auto"/>
        <w:jc w:val="left"/>
        <w:rPr>
          <w:rFonts w:asciiTheme="majorEastAsia" w:eastAsiaTheme="majorEastAsia" w:hAnsiTheme="majorEastAsia"/>
          <w:sz w:val="24"/>
        </w:rPr>
      </w:pPr>
      <w:r>
        <w:rPr>
          <w:rFonts w:asciiTheme="majorEastAsia" w:eastAsiaTheme="majorEastAsia" w:hAnsiTheme="majorEastAsia" w:hint="eastAsia"/>
        </w:rPr>
        <w:t>参考：法令等につきましては、『令和６年４月版　介護報酬の解釈　指定基準編』、『令和６</w:t>
      </w:r>
      <w:r w:rsidR="003E701F">
        <w:rPr>
          <w:rFonts w:asciiTheme="majorEastAsia" w:eastAsiaTheme="majorEastAsia" w:hAnsiTheme="majorEastAsia" w:hint="eastAsia"/>
        </w:rPr>
        <w:t>年４月版　介護報酬の解釈　単位数表編』等でご確認いただけます。</w:t>
      </w:r>
    </w:p>
    <w:tbl>
      <w:tblPr>
        <w:tblStyle w:val="a9"/>
        <w:tblW w:w="8815" w:type="dxa"/>
        <w:tblLayout w:type="fixed"/>
        <w:tblLook w:val="04A0" w:firstRow="1" w:lastRow="0" w:firstColumn="1" w:lastColumn="0" w:noHBand="0" w:noVBand="1"/>
      </w:tblPr>
      <w:tblGrid>
        <w:gridCol w:w="660"/>
        <w:gridCol w:w="5815"/>
        <w:gridCol w:w="2340"/>
      </w:tblGrid>
      <w:tr w:rsidR="00895EE1" w14:paraId="53678189" w14:textId="77777777">
        <w:trPr>
          <w:trHeight w:val="469"/>
        </w:trPr>
        <w:tc>
          <w:tcPr>
            <w:tcW w:w="660" w:type="dxa"/>
          </w:tcPr>
          <w:p w14:paraId="546B410B" w14:textId="77777777" w:rsidR="00895EE1" w:rsidRDefault="00895EE1">
            <w:pPr>
              <w:jc w:val="left"/>
              <w:rPr>
                <w:rFonts w:asciiTheme="majorEastAsia" w:eastAsiaTheme="majorEastAsia" w:hAnsiTheme="majorEastAsia"/>
                <w:sz w:val="24"/>
              </w:rPr>
            </w:pPr>
          </w:p>
        </w:tc>
        <w:tc>
          <w:tcPr>
            <w:tcW w:w="5815" w:type="dxa"/>
          </w:tcPr>
          <w:p w14:paraId="31AB16EB" w14:textId="77777777" w:rsidR="00895EE1" w:rsidRDefault="003E701F">
            <w:pPr>
              <w:jc w:val="center"/>
              <w:rPr>
                <w:rFonts w:ascii="ＭＳ ゴシック" w:eastAsia="ＭＳ ゴシック" w:hAnsi="ＭＳ ゴシック"/>
                <w:sz w:val="24"/>
              </w:rPr>
            </w:pPr>
            <w:r>
              <w:rPr>
                <w:rFonts w:ascii="ＭＳ ゴシック" w:eastAsia="ＭＳ ゴシック" w:hAnsi="ＭＳ ゴシック" w:hint="eastAsia"/>
                <w:sz w:val="24"/>
              </w:rPr>
              <w:t>質問内容</w:t>
            </w:r>
          </w:p>
        </w:tc>
        <w:tc>
          <w:tcPr>
            <w:tcW w:w="2340" w:type="dxa"/>
          </w:tcPr>
          <w:p w14:paraId="0B9AF9A2" w14:textId="77777777" w:rsidR="00895EE1" w:rsidRDefault="003E701F">
            <w:pPr>
              <w:rPr>
                <w:rFonts w:ascii="ＭＳ ゴシック" w:eastAsia="ＭＳ ゴシック" w:hAnsi="ＭＳ ゴシック"/>
                <w:sz w:val="24"/>
              </w:rPr>
            </w:pPr>
            <w:r>
              <w:rPr>
                <w:rFonts w:ascii="ＭＳ ゴシック" w:eastAsia="ＭＳ ゴシック" w:hAnsi="ＭＳ ゴシック" w:hint="eastAsia"/>
                <w:sz w:val="24"/>
              </w:rPr>
              <w:t>該当条文、根拠等</w:t>
            </w:r>
          </w:p>
        </w:tc>
      </w:tr>
      <w:tr w:rsidR="00895EE1" w14:paraId="56FB8829" w14:textId="77777777">
        <w:trPr>
          <w:trHeight w:val="850"/>
        </w:trPr>
        <w:tc>
          <w:tcPr>
            <w:tcW w:w="660" w:type="dxa"/>
            <w:vAlign w:val="center"/>
          </w:tcPr>
          <w:p w14:paraId="44E13BC3" w14:textId="77777777" w:rsidR="00895EE1" w:rsidRDefault="003E701F">
            <w:pPr>
              <w:rPr>
                <w:rFonts w:ascii="HGP創英角ﾎﾟｯﾌﾟ体" w:eastAsia="HGP創英角ﾎﾟｯﾌﾟ体" w:hAnsi="HGP創英角ﾎﾟｯﾌﾟ体"/>
                <w:color w:val="595959" w:themeColor="text1" w:themeTint="A6"/>
                <w:sz w:val="24"/>
              </w:rPr>
            </w:pPr>
            <w:r>
              <w:rPr>
                <w:rFonts w:ascii="HGP創英角ﾎﾟｯﾌﾟ体" w:eastAsia="HGP創英角ﾎﾟｯﾌﾟ体" w:hAnsi="HGP創英角ﾎﾟｯﾌﾟ体" w:hint="eastAsia"/>
                <w:color w:val="595959" w:themeColor="text1" w:themeTint="A6"/>
                <w:sz w:val="24"/>
              </w:rPr>
              <w:t>記載例</w:t>
            </w:r>
          </w:p>
        </w:tc>
        <w:tc>
          <w:tcPr>
            <w:tcW w:w="5815" w:type="dxa"/>
          </w:tcPr>
          <w:p w14:paraId="0FBE7D43" w14:textId="77777777" w:rsidR="00895EE1" w:rsidRDefault="003E701F">
            <w:pPr>
              <w:rPr>
                <w:rFonts w:ascii="HGP創英角ﾎﾟｯﾌﾟ体" w:eastAsia="HGP創英角ﾎﾟｯﾌﾟ体" w:hAnsi="HGP創英角ﾎﾟｯﾌﾟ体"/>
                <w:color w:val="595959" w:themeColor="text1" w:themeTint="A6"/>
              </w:rPr>
            </w:pPr>
            <w:r>
              <w:rPr>
                <w:rFonts w:ascii="HGP創英角ﾎﾟｯﾌﾟ体" w:eastAsia="HGP創英角ﾎﾟｯﾌﾟ体" w:hAnsi="HGP創英角ﾎﾟｯﾌﾟ体" w:hint="eastAsia"/>
                <w:color w:val="595959" w:themeColor="text1" w:themeTint="A6"/>
              </w:rPr>
              <w:t>認知症介護基礎研修の義務づけについて、介護に直接携わる職員のうち、医療・福祉関係の資格を有さない者について、認知症介護基礎研修を受講させるために必要な措置を講じるとありますが、介護人員基準上、従業者の員数として算定される従業者以外の者や、直接介護に携わる可能性がない者については、受講対象に含まれますか。</w:t>
            </w:r>
          </w:p>
          <w:p w14:paraId="19D82984" w14:textId="77777777" w:rsidR="00895EE1" w:rsidRDefault="00895EE1">
            <w:pPr>
              <w:rPr>
                <w:rFonts w:ascii="HGP創英角ﾎﾟｯﾌﾟ体" w:eastAsia="HGP創英角ﾎﾟｯﾌﾟ体" w:hAnsi="HGP創英角ﾎﾟｯﾌﾟ体"/>
                <w:color w:val="595959" w:themeColor="text1" w:themeTint="A6"/>
              </w:rPr>
            </w:pPr>
          </w:p>
          <w:p w14:paraId="14BD6CF2" w14:textId="77777777" w:rsidR="00895EE1" w:rsidRDefault="00895EE1">
            <w:pPr>
              <w:rPr>
                <w:rFonts w:ascii="HGP創英角ﾎﾟｯﾌﾟ体" w:eastAsia="HGP創英角ﾎﾟｯﾌﾟ体" w:hAnsi="HGP創英角ﾎﾟｯﾌﾟ体"/>
                <w:color w:val="595959" w:themeColor="text1" w:themeTint="A6"/>
              </w:rPr>
            </w:pPr>
          </w:p>
          <w:p w14:paraId="42093809" w14:textId="77777777" w:rsidR="00895EE1" w:rsidRDefault="00895EE1">
            <w:pPr>
              <w:rPr>
                <w:rFonts w:ascii="HGP創英角ﾎﾟｯﾌﾟ体" w:eastAsia="HGP創英角ﾎﾟｯﾌﾟ体" w:hAnsi="HGP創英角ﾎﾟｯﾌﾟ体"/>
                <w:color w:val="595959" w:themeColor="text1" w:themeTint="A6"/>
              </w:rPr>
            </w:pPr>
          </w:p>
          <w:p w14:paraId="76B78CFB" w14:textId="77777777" w:rsidR="00895EE1" w:rsidRDefault="00895EE1">
            <w:pPr>
              <w:rPr>
                <w:rFonts w:ascii="HGP創英角ﾎﾟｯﾌﾟ体" w:eastAsia="HGP創英角ﾎﾟｯﾌﾟ体" w:hAnsi="HGP創英角ﾎﾟｯﾌﾟ体"/>
                <w:color w:val="595959" w:themeColor="text1" w:themeTint="A6"/>
              </w:rPr>
            </w:pPr>
          </w:p>
        </w:tc>
        <w:tc>
          <w:tcPr>
            <w:tcW w:w="2340" w:type="dxa"/>
          </w:tcPr>
          <w:p w14:paraId="7AA85F9B" w14:textId="77777777" w:rsidR="00895EE1" w:rsidRDefault="003E701F">
            <w:pPr>
              <w:rPr>
                <w:rFonts w:ascii="HGP創英角ﾎﾟｯﾌﾟ体" w:eastAsia="HGP創英角ﾎﾟｯﾌﾟ体" w:hAnsi="HGP創英角ﾎﾟｯﾌﾟ体"/>
                <w:color w:val="7F7F7F" w:themeColor="text1" w:themeTint="80"/>
              </w:rPr>
            </w:pPr>
            <w:r>
              <w:rPr>
                <w:rFonts w:ascii="HGP創英角ﾎﾟｯﾌﾟ体" w:eastAsia="HGP創英角ﾎﾟｯﾌﾟ体" w:hAnsi="HGP創英角ﾎﾟｯﾌﾟ体" w:hint="eastAsia"/>
                <w:color w:val="595959" w:themeColor="text1" w:themeTint="A6"/>
                <w:kern w:val="0"/>
              </w:rPr>
              <w:t xml:space="preserve">指定地域密着型サービスの事業の人員、設備及び運営に関する基準　</w:t>
            </w:r>
            <w:r>
              <w:rPr>
                <w:rFonts w:hint="eastAsia"/>
                <w:noProof/>
                <w:color w:val="595959" w:themeColor="text1" w:themeTint="A6"/>
              </w:rPr>
              <mc:AlternateContent>
                <mc:Choice Requires="wps">
                  <w:drawing>
                    <wp:anchor distT="0" distB="0" distL="203200" distR="203200" simplePos="0" relativeHeight="2" behindDoc="0" locked="0" layoutInCell="1" hidden="0" allowOverlap="1" wp14:anchorId="2986E404" wp14:editId="36E62593">
                      <wp:simplePos x="0" y="0"/>
                      <wp:positionH relativeFrom="column">
                        <wp:posOffset>-149860</wp:posOffset>
                      </wp:positionH>
                      <wp:positionV relativeFrom="paragraph">
                        <wp:posOffset>889000</wp:posOffset>
                      </wp:positionV>
                      <wp:extent cx="2266950" cy="1390650"/>
                      <wp:effectExtent l="1438910" t="635" r="29845" b="10795"/>
                      <wp:wrapNone/>
                      <wp:docPr id="1026" name="オブジェクト 0"/>
                      <wp:cNvGraphicFramePr/>
                      <a:graphic xmlns:a="http://schemas.openxmlformats.org/drawingml/2006/main">
                        <a:graphicData uri="http://schemas.microsoft.com/office/word/2010/wordprocessingShape">
                          <wps:wsp>
                            <wps:cNvSpPr/>
                            <wps:spPr>
                              <a:xfrm>
                                <a:off x="0" y="0"/>
                                <a:ext cx="2266950" cy="1390650"/>
                              </a:xfrm>
                              <a:prstGeom prst="wedgeRoundRectCallout">
                                <a:avLst>
                                  <a:gd name="adj1" fmla="val -113339"/>
                                  <a:gd name="adj2" fmla="val -21857"/>
                                  <a:gd name="adj3" fmla="val 16667"/>
                                </a:avLst>
                              </a:prstGeom>
                            </wps:spPr>
                            <wps:style>
                              <a:lnRef idx="2">
                                <a:schemeClr val="accent1"/>
                              </a:lnRef>
                              <a:fillRef idx="1">
                                <a:schemeClr val="lt1"/>
                              </a:fillRef>
                              <a:effectRef idx="0">
                                <a:schemeClr val="accent1"/>
                              </a:effectRef>
                              <a:fontRef idx="none">
                                <a:schemeClr val="dk1"/>
                              </a:fontRef>
                            </wps:style>
                            <wps:txbx>
                              <w:txbxContent>
                                <w:p w14:paraId="000844D7" w14:textId="77777777" w:rsidR="00895EE1" w:rsidRDefault="003E701F">
                                  <w:pPr>
                                    <w:jc w:val="left"/>
                                    <w:rPr>
                                      <w:rFonts w:ascii="HGP創英角ﾎﾟｯﾌﾟ体" w:eastAsia="HGP創英角ﾎﾟｯﾌﾟ体" w:hAnsi="HGP創英角ﾎﾟｯﾌﾟ体"/>
                                      <w:color w:val="595959" w:themeColor="text1" w:themeTint="A6"/>
                                    </w:rPr>
                                  </w:pPr>
                                  <w:r>
                                    <w:rPr>
                                      <w:rFonts w:ascii="HGP創英角ﾎﾟｯﾌﾟ体" w:eastAsia="HGP創英角ﾎﾟｯﾌﾟ体" w:hAnsi="HGP創英角ﾎﾟｯﾌﾟ体" w:hint="eastAsia"/>
                                      <w:color w:val="595959" w:themeColor="text1" w:themeTint="A6"/>
                                      <w:sz w:val="18"/>
                                    </w:rPr>
                                    <w:t>【記載例回答】人員基準上の従業員として算定される者以外の者や直接携わる可能性の低いものについては、義務付けの対象外です。</w:t>
                                  </w:r>
                                </w:p>
                                <w:p w14:paraId="5845916B" w14:textId="77777777" w:rsidR="00895EE1" w:rsidRDefault="003E701F">
                                  <w:pPr>
                                    <w:jc w:val="left"/>
                                    <w:rPr>
                                      <w:rFonts w:ascii="HGP創英角ﾎﾟｯﾌﾟ体" w:eastAsia="HGP創英角ﾎﾟｯﾌﾟ体" w:hAnsi="HGP創英角ﾎﾟｯﾌﾟ体"/>
                                      <w:color w:val="595959" w:themeColor="text1" w:themeTint="A6"/>
                                    </w:rPr>
                                  </w:pPr>
                                  <w:r>
                                    <w:rPr>
                                      <w:rFonts w:ascii="HGP創英角ﾎﾟｯﾌﾟ体" w:eastAsia="HGP創英角ﾎﾟｯﾌﾟ体" w:hAnsi="HGP創英角ﾎﾟｯﾌﾟ体" w:hint="eastAsia"/>
                                      <w:color w:val="595959" w:themeColor="text1" w:themeTint="A6"/>
                                      <w:sz w:val="18"/>
                                    </w:rPr>
                                    <w:t>介護保険最新情報Vol.952</w:t>
                                  </w:r>
                                </w:p>
                              </w:txbxContent>
                            </wps:txbx>
                            <wps:bodyPr vertOverflow="overflow" horzOverflow="overflow" wrap="square" anchor="ct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so-wrap-distance-right:16pt;mso-wrap-distance-bottom:0pt;margin-top:70pt;mso-position-vertical-relative:text;mso-position-horizontal-relative:text;v-text-anchor:middle;position:absolute;height:109.5pt;mso-wrap-distance-top:0pt;width:178.5pt;mso-wrap-distance-left:16pt;margin-left:-11.8pt;z-index:2;" o:spid="_x0000_s1026" o:allowincell="t" o:allowoverlap="t" filled="t" fillcolor="#ffffff [3201]" stroked="t" strokecolor="#5b9bd5 [3204]" strokeweight="1pt" o:spt="62" type="#_x0000_t62" adj="-13681,6079">
                      <v:fill/>
                      <v:stroke linestyle="single" miterlimit="8" endcap="flat" dashstyle="solid" filltype="solid"/>
                      <v:textbox style="layout-flow:horizontal;">
                        <w:txbxContent>
                          <w:p>
                            <w:pPr>
                              <w:pStyle w:val="0"/>
                              <w:jc w:val="left"/>
                              <w:rPr>
                                <w:rFonts w:hint="eastAsia" w:ascii="HGP創英角ﾎﾟｯﾌﾟ体" w:hAnsi="HGP創英角ﾎﾟｯﾌﾟ体" w:eastAsia="HGP創英角ﾎﾟｯﾌﾟ体"/>
                                <w:color w:val="595959" w:themeColor="text1" w:themeTint="A6"/>
                              </w:rPr>
                            </w:pPr>
                            <w:r>
                              <w:rPr>
                                <w:rFonts w:hint="eastAsia" w:ascii="HGP創英角ﾎﾟｯﾌﾟ体" w:hAnsi="HGP創英角ﾎﾟｯﾌﾟ体" w:eastAsia="HGP創英角ﾎﾟｯﾌﾟ体"/>
                                <w:color w:val="595959" w:themeColor="text1" w:themeTint="A6"/>
                                <w:sz w:val="18"/>
                              </w:rPr>
                              <w:t>【記載例回答】人員基準上の従業員として算定される者以外の者や直接携わる可能性の低いものについては、義務付けの対象外です。</w:t>
                            </w:r>
                          </w:p>
                          <w:p>
                            <w:pPr>
                              <w:pStyle w:val="0"/>
                              <w:jc w:val="left"/>
                              <w:rPr>
                                <w:rFonts w:hint="eastAsia" w:ascii="HGP創英角ﾎﾟｯﾌﾟ体" w:hAnsi="HGP創英角ﾎﾟｯﾌﾟ体" w:eastAsia="HGP創英角ﾎﾟｯﾌﾟ体"/>
                                <w:color w:val="595959" w:themeColor="text1" w:themeTint="A6"/>
                              </w:rPr>
                            </w:pPr>
                            <w:r>
                              <w:rPr>
                                <w:rFonts w:hint="eastAsia" w:ascii="HGP創英角ﾎﾟｯﾌﾟ体" w:hAnsi="HGP創英角ﾎﾟｯﾌﾟ体" w:eastAsia="HGP創英角ﾎﾟｯﾌﾟ体"/>
                                <w:color w:val="595959" w:themeColor="text1" w:themeTint="A6"/>
                                <w:sz w:val="18"/>
                              </w:rPr>
                              <w:t>介護保険最新情報</w:t>
                            </w:r>
                            <w:r>
                              <w:rPr>
                                <w:rFonts w:hint="eastAsia" w:ascii="HGP創英角ﾎﾟｯﾌﾟ体" w:hAnsi="HGP創英角ﾎﾟｯﾌﾟ体" w:eastAsia="HGP創英角ﾎﾟｯﾌﾟ体"/>
                                <w:color w:val="595959" w:themeColor="text1" w:themeTint="A6"/>
                                <w:sz w:val="18"/>
                              </w:rPr>
                              <w:t>Vol.952</w:t>
                            </w:r>
                          </w:p>
                        </w:txbxContent>
                      </v:textbox>
                      <v:imagedata o:title=""/>
                      <w10:wrap type="none" anchorx="text" anchory="text"/>
                    </v:shape>
                  </w:pict>
                </mc:Fallback>
              </mc:AlternateContent>
            </w:r>
            <w:r>
              <w:rPr>
                <w:rFonts w:ascii="HGP創英角ﾎﾟｯﾌﾟ体" w:eastAsia="HGP創英角ﾎﾟｯﾌﾟ体" w:hAnsi="HGP創英角ﾎﾟｯﾌﾟ体" w:hint="eastAsia"/>
                <w:color w:val="595959" w:themeColor="text1" w:themeTint="A6"/>
                <w:kern w:val="0"/>
              </w:rPr>
              <w:t>第３０条</w:t>
            </w:r>
          </w:p>
          <w:p w14:paraId="2868C934" w14:textId="77777777" w:rsidR="00895EE1" w:rsidRDefault="00895EE1">
            <w:pPr>
              <w:rPr>
                <w:rFonts w:ascii="HGP創英角ﾎﾟｯﾌﾟ体" w:eastAsia="HGP創英角ﾎﾟｯﾌﾟ体" w:hAnsi="HGP創英角ﾎﾟｯﾌﾟ体"/>
              </w:rPr>
            </w:pPr>
          </w:p>
        </w:tc>
      </w:tr>
      <w:tr w:rsidR="00895EE1" w14:paraId="687B380E" w14:textId="77777777">
        <w:trPr>
          <w:trHeight w:val="850"/>
        </w:trPr>
        <w:tc>
          <w:tcPr>
            <w:tcW w:w="660" w:type="dxa"/>
            <w:vAlign w:val="center"/>
          </w:tcPr>
          <w:p w14:paraId="0AA3768C" w14:textId="77777777" w:rsidR="00895EE1" w:rsidRDefault="003E701F">
            <w:pPr>
              <w:jc w:val="center"/>
              <w:rPr>
                <w:rFonts w:asciiTheme="minorEastAsia" w:hAnsiTheme="minorEastAsia"/>
                <w:sz w:val="24"/>
              </w:rPr>
            </w:pPr>
            <w:r>
              <w:rPr>
                <w:rFonts w:asciiTheme="minorEastAsia" w:hAnsiTheme="minorEastAsia" w:hint="eastAsia"/>
                <w:sz w:val="24"/>
              </w:rPr>
              <w:t>１</w:t>
            </w:r>
          </w:p>
        </w:tc>
        <w:tc>
          <w:tcPr>
            <w:tcW w:w="5815" w:type="dxa"/>
          </w:tcPr>
          <w:p w14:paraId="3C0790AE" w14:textId="77777777" w:rsidR="00895EE1" w:rsidRDefault="00895EE1"/>
        </w:tc>
        <w:tc>
          <w:tcPr>
            <w:tcW w:w="2340" w:type="dxa"/>
          </w:tcPr>
          <w:p w14:paraId="0946496B" w14:textId="77777777" w:rsidR="00895EE1" w:rsidRDefault="00895EE1"/>
        </w:tc>
      </w:tr>
      <w:tr w:rsidR="00895EE1" w14:paraId="7DF72599" w14:textId="77777777">
        <w:trPr>
          <w:trHeight w:val="850"/>
        </w:trPr>
        <w:tc>
          <w:tcPr>
            <w:tcW w:w="660" w:type="dxa"/>
            <w:vAlign w:val="center"/>
          </w:tcPr>
          <w:p w14:paraId="5A22550A" w14:textId="77777777" w:rsidR="00895EE1" w:rsidRDefault="003E701F">
            <w:pPr>
              <w:jc w:val="center"/>
              <w:rPr>
                <w:rFonts w:asciiTheme="minorEastAsia" w:hAnsiTheme="minorEastAsia"/>
                <w:sz w:val="24"/>
              </w:rPr>
            </w:pPr>
            <w:r>
              <w:rPr>
                <w:rFonts w:asciiTheme="minorEastAsia" w:hAnsiTheme="minorEastAsia" w:hint="eastAsia"/>
                <w:sz w:val="24"/>
              </w:rPr>
              <w:t>２</w:t>
            </w:r>
          </w:p>
        </w:tc>
        <w:tc>
          <w:tcPr>
            <w:tcW w:w="5815" w:type="dxa"/>
          </w:tcPr>
          <w:p w14:paraId="7225464F" w14:textId="77777777" w:rsidR="00895EE1" w:rsidRDefault="00895EE1"/>
        </w:tc>
        <w:tc>
          <w:tcPr>
            <w:tcW w:w="2340" w:type="dxa"/>
          </w:tcPr>
          <w:p w14:paraId="1B073133" w14:textId="77777777" w:rsidR="00895EE1" w:rsidRDefault="00895EE1"/>
        </w:tc>
      </w:tr>
      <w:tr w:rsidR="00895EE1" w14:paraId="31307A40" w14:textId="77777777">
        <w:trPr>
          <w:trHeight w:val="850"/>
        </w:trPr>
        <w:tc>
          <w:tcPr>
            <w:tcW w:w="660" w:type="dxa"/>
            <w:vAlign w:val="center"/>
          </w:tcPr>
          <w:p w14:paraId="0D6A6801" w14:textId="77777777" w:rsidR="00895EE1" w:rsidRDefault="003E701F">
            <w:pPr>
              <w:jc w:val="center"/>
            </w:pPr>
            <w:r>
              <w:rPr>
                <w:rFonts w:hint="eastAsia"/>
              </w:rPr>
              <w:t>３</w:t>
            </w:r>
          </w:p>
        </w:tc>
        <w:tc>
          <w:tcPr>
            <w:tcW w:w="5815" w:type="dxa"/>
          </w:tcPr>
          <w:p w14:paraId="4624A6EF" w14:textId="77777777" w:rsidR="00895EE1" w:rsidRDefault="00895EE1"/>
        </w:tc>
        <w:tc>
          <w:tcPr>
            <w:tcW w:w="2340" w:type="dxa"/>
          </w:tcPr>
          <w:p w14:paraId="0724FDFD" w14:textId="77777777" w:rsidR="00895EE1" w:rsidRDefault="00895EE1"/>
        </w:tc>
      </w:tr>
    </w:tbl>
    <w:p w14:paraId="2BCEAA97" w14:textId="77777777" w:rsidR="00895EE1" w:rsidRDefault="00895EE1">
      <w:pPr>
        <w:rPr>
          <w:rFonts w:asciiTheme="majorEastAsia" w:eastAsiaTheme="majorEastAsia" w:hAnsiTheme="majorEastAsia"/>
          <w:sz w:val="24"/>
          <w:u w:val="single"/>
        </w:rPr>
      </w:pPr>
    </w:p>
    <w:tbl>
      <w:tblPr>
        <w:tblStyle w:val="a9"/>
        <w:tblW w:w="7599" w:type="dxa"/>
        <w:tblInd w:w="895" w:type="dxa"/>
        <w:tblLayout w:type="fixed"/>
        <w:tblLook w:val="04A0" w:firstRow="1" w:lastRow="0" w:firstColumn="1" w:lastColumn="0" w:noHBand="0" w:noVBand="1"/>
      </w:tblPr>
      <w:tblGrid>
        <w:gridCol w:w="3778"/>
        <w:gridCol w:w="3821"/>
      </w:tblGrid>
      <w:tr w:rsidR="00895EE1" w14:paraId="631B90BE" w14:textId="77777777">
        <w:trPr>
          <w:trHeight w:val="397"/>
        </w:trPr>
        <w:tc>
          <w:tcPr>
            <w:tcW w:w="3778" w:type="dxa"/>
            <w:vAlign w:val="center"/>
          </w:tcPr>
          <w:p w14:paraId="32732551" w14:textId="77777777" w:rsidR="00895EE1" w:rsidRDefault="003E701F">
            <w:pPr>
              <w:jc w:val="center"/>
              <w:rPr>
                <w:rFonts w:asciiTheme="majorEastAsia" w:eastAsiaTheme="majorEastAsia" w:hAnsiTheme="majorEastAsia"/>
                <w:sz w:val="24"/>
              </w:rPr>
            </w:pPr>
            <w:r w:rsidRPr="00D00731">
              <w:rPr>
                <w:rFonts w:asciiTheme="majorEastAsia" w:eastAsiaTheme="majorEastAsia" w:hAnsiTheme="majorEastAsia" w:hint="eastAsia"/>
                <w:spacing w:val="75"/>
                <w:kern w:val="0"/>
                <w:sz w:val="24"/>
                <w:fitText w:val="1440" w:id="1"/>
              </w:rPr>
              <w:t>事業所</w:t>
            </w:r>
            <w:r w:rsidRPr="00D00731">
              <w:rPr>
                <w:rFonts w:asciiTheme="majorEastAsia" w:eastAsiaTheme="majorEastAsia" w:hAnsiTheme="majorEastAsia" w:hint="eastAsia"/>
                <w:spacing w:val="15"/>
                <w:kern w:val="0"/>
                <w:sz w:val="24"/>
                <w:fitText w:val="1440" w:id="1"/>
              </w:rPr>
              <w:t>名</w:t>
            </w:r>
          </w:p>
        </w:tc>
        <w:tc>
          <w:tcPr>
            <w:tcW w:w="3821" w:type="dxa"/>
          </w:tcPr>
          <w:p w14:paraId="066B72B0" w14:textId="77777777" w:rsidR="00895EE1" w:rsidRDefault="00895EE1">
            <w:pPr>
              <w:rPr>
                <w:rFonts w:asciiTheme="majorEastAsia" w:eastAsiaTheme="majorEastAsia" w:hAnsiTheme="majorEastAsia"/>
                <w:sz w:val="24"/>
              </w:rPr>
            </w:pPr>
          </w:p>
        </w:tc>
      </w:tr>
      <w:tr w:rsidR="00895EE1" w14:paraId="68F852FB" w14:textId="77777777">
        <w:trPr>
          <w:trHeight w:val="397"/>
        </w:trPr>
        <w:tc>
          <w:tcPr>
            <w:tcW w:w="3778" w:type="dxa"/>
            <w:vAlign w:val="center"/>
          </w:tcPr>
          <w:p w14:paraId="338CBBD1" w14:textId="77777777" w:rsidR="00895EE1" w:rsidRDefault="003E701F">
            <w:pPr>
              <w:jc w:val="center"/>
              <w:rPr>
                <w:rFonts w:asciiTheme="majorEastAsia" w:eastAsiaTheme="majorEastAsia" w:hAnsiTheme="majorEastAsia"/>
                <w:sz w:val="24"/>
              </w:rPr>
            </w:pPr>
            <w:r w:rsidRPr="00D00731">
              <w:rPr>
                <w:rFonts w:asciiTheme="majorEastAsia" w:eastAsiaTheme="majorEastAsia" w:hAnsiTheme="majorEastAsia" w:hint="eastAsia"/>
                <w:spacing w:val="75"/>
                <w:kern w:val="0"/>
                <w:sz w:val="24"/>
                <w:fitText w:val="1440" w:id="2"/>
              </w:rPr>
              <w:t>担当者</w:t>
            </w:r>
            <w:r w:rsidRPr="00D00731">
              <w:rPr>
                <w:rFonts w:asciiTheme="majorEastAsia" w:eastAsiaTheme="majorEastAsia" w:hAnsiTheme="majorEastAsia" w:hint="eastAsia"/>
                <w:spacing w:val="15"/>
                <w:kern w:val="0"/>
                <w:sz w:val="24"/>
                <w:fitText w:val="1440" w:id="2"/>
              </w:rPr>
              <w:t>名</w:t>
            </w:r>
          </w:p>
        </w:tc>
        <w:tc>
          <w:tcPr>
            <w:tcW w:w="3821" w:type="dxa"/>
          </w:tcPr>
          <w:p w14:paraId="390DFEE4" w14:textId="77777777" w:rsidR="00895EE1" w:rsidRDefault="00895EE1">
            <w:pPr>
              <w:rPr>
                <w:rFonts w:asciiTheme="majorEastAsia" w:eastAsiaTheme="majorEastAsia" w:hAnsiTheme="majorEastAsia"/>
                <w:sz w:val="24"/>
              </w:rPr>
            </w:pPr>
          </w:p>
        </w:tc>
      </w:tr>
      <w:tr w:rsidR="00895EE1" w14:paraId="5A640F72" w14:textId="77777777">
        <w:trPr>
          <w:trHeight w:val="397"/>
        </w:trPr>
        <w:tc>
          <w:tcPr>
            <w:tcW w:w="3778" w:type="dxa"/>
            <w:vAlign w:val="center"/>
          </w:tcPr>
          <w:p w14:paraId="19946571" w14:textId="77777777" w:rsidR="00895EE1" w:rsidRDefault="003E701F">
            <w:pPr>
              <w:jc w:val="center"/>
              <w:rPr>
                <w:rFonts w:asciiTheme="majorEastAsia" w:eastAsiaTheme="majorEastAsia" w:hAnsiTheme="majorEastAsia"/>
                <w:sz w:val="24"/>
              </w:rPr>
            </w:pPr>
            <w:r w:rsidRPr="00D00731">
              <w:rPr>
                <w:rFonts w:asciiTheme="majorEastAsia" w:eastAsiaTheme="majorEastAsia" w:hAnsiTheme="majorEastAsia" w:hint="eastAsia"/>
                <w:spacing w:val="75"/>
                <w:kern w:val="0"/>
                <w:sz w:val="24"/>
                <w:fitText w:val="1440" w:id="3"/>
              </w:rPr>
              <w:t>電話番</w:t>
            </w:r>
            <w:r w:rsidRPr="00D00731">
              <w:rPr>
                <w:rFonts w:asciiTheme="majorEastAsia" w:eastAsiaTheme="majorEastAsia" w:hAnsiTheme="majorEastAsia" w:hint="eastAsia"/>
                <w:spacing w:val="15"/>
                <w:kern w:val="0"/>
                <w:sz w:val="24"/>
                <w:fitText w:val="1440" w:id="3"/>
              </w:rPr>
              <w:t>号</w:t>
            </w:r>
          </w:p>
        </w:tc>
        <w:tc>
          <w:tcPr>
            <w:tcW w:w="3821" w:type="dxa"/>
          </w:tcPr>
          <w:p w14:paraId="6D0455FF" w14:textId="77777777" w:rsidR="00895EE1" w:rsidRDefault="00895EE1">
            <w:pPr>
              <w:rPr>
                <w:rFonts w:asciiTheme="majorEastAsia" w:eastAsiaTheme="majorEastAsia" w:hAnsiTheme="majorEastAsia"/>
                <w:sz w:val="24"/>
              </w:rPr>
            </w:pPr>
          </w:p>
        </w:tc>
      </w:tr>
    </w:tbl>
    <w:p w14:paraId="4BB17356" w14:textId="77777777" w:rsidR="00895EE1" w:rsidRDefault="003E701F">
      <w:pPr>
        <w:rPr>
          <w:rFonts w:asciiTheme="majorEastAsia" w:eastAsiaTheme="majorEastAsia" w:hAnsiTheme="majorEastAsia"/>
          <w:sz w:val="24"/>
          <w:u w:val="single"/>
        </w:rPr>
      </w:pPr>
      <w:r>
        <w:rPr>
          <w:rFonts w:asciiTheme="majorEastAsia" w:eastAsiaTheme="majorEastAsia" w:hAnsiTheme="majorEastAsia" w:hint="eastAsia"/>
          <w:sz w:val="24"/>
          <w:u w:val="wave"/>
        </w:rPr>
        <w:t>※質問内容により、他事業所と共有する必要がある場合には、ホームページ等に掲載させていただく場合があります。</w:t>
      </w:r>
    </w:p>
    <w:p w14:paraId="71A28BCC" w14:textId="77777777" w:rsidR="00895EE1" w:rsidRDefault="00895EE1">
      <w:pPr>
        <w:rPr>
          <w:rFonts w:asciiTheme="majorEastAsia" w:eastAsiaTheme="majorEastAsia" w:hAnsiTheme="majorEastAsia"/>
          <w:sz w:val="24"/>
          <w:u w:val="single"/>
        </w:rPr>
      </w:pPr>
    </w:p>
    <w:p w14:paraId="03D9FDFC" w14:textId="7871F0D5" w:rsidR="00895EE1" w:rsidRDefault="003E701F">
      <w:pPr>
        <w:rPr>
          <w:rFonts w:asciiTheme="majorEastAsia" w:eastAsiaTheme="majorEastAsia" w:hAnsiTheme="majorEastAsia"/>
          <w:sz w:val="24"/>
        </w:rPr>
      </w:pPr>
      <w:r>
        <w:rPr>
          <w:rFonts w:asciiTheme="majorEastAsia" w:eastAsiaTheme="majorEastAsia" w:hAnsiTheme="majorEastAsia" w:hint="eastAsia"/>
          <w:sz w:val="24"/>
        </w:rPr>
        <w:t>令和</w:t>
      </w:r>
      <w:r w:rsidR="00581429">
        <w:rPr>
          <w:rFonts w:asciiTheme="majorEastAsia" w:eastAsiaTheme="majorEastAsia" w:hAnsiTheme="majorEastAsia" w:hint="eastAsia"/>
          <w:sz w:val="24"/>
        </w:rPr>
        <w:t>8</w:t>
      </w:r>
      <w:r>
        <w:rPr>
          <w:rFonts w:asciiTheme="majorEastAsia" w:eastAsiaTheme="majorEastAsia" w:hAnsiTheme="majorEastAsia" w:hint="eastAsia"/>
          <w:sz w:val="24"/>
        </w:rPr>
        <w:t>年</w:t>
      </w:r>
      <w:r w:rsidR="00581429">
        <w:rPr>
          <w:rFonts w:asciiTheme="majorEastAsia" w:eastAsiaTheme="majorEastAsia" w:hAnsiTheme="majorEastAsia" w:hint="eastAsia"/>
          <w:sz w:val="24"/>
        </w:rPr>
        <w:t>3</w:t>
      </w:r>
      <w:r>
        <w:rPr>
          <w:rFonts w:asciiTheme="majorEastAsia" w:eastAsiaTheme="majorEastAsia" w:hAnsiTheme="majorEastAsia" w:hint="eastAsia"/>
          <w:sz w:val="24"/>
        </w:rPr>
        <w:t>月</w:t>
      </w:r>
      <w:r w:rsidR="00581429">
        <w:rPr>
          <w:rFonts w:asciiTheme="majorEastAsia" w:eastAsiaTheme="majorEastAsia" w:hAnsiTheme="majorEastAsia" w:hint="eastAsia"/>
          <w:sz w:val="24"/>
        </w:rPr>
        <w:t>25</w:t>
      </w:r>
      <w:r>
        <w:rPr>
          <w:rFonts w:asciiTheme="majorEastAsia" w:eastAsiaTheme="majorEastAsia" w:hAnsiTheme="majorEastAsia" w:hint="eastAsia"/>
          <w:sz w:val="24"/>
        </w:rPr>
        <w:t>日（</w:t>
      </w:r>
      <w:r w:rsidR="00536B85">
        <w:rPr>
          <w:rFonts w:asciiTheme="majorEastAsia" w:eastAsiaTheme="majorEastAsia" w:hAnsiTheme="majorEastAsia" w:hint="eastAsia"/>
          <w:sz w:val="24"/>
        </w:rPr>
        <w:t>水</w:t>
      </w:r>
      <w:r>
        <w:rPr>
          <w:rFonts w:asciiTheme="majorEastAsia" w:eastAsiaTheme="majorEastAsia" w:hAnsiTheme="majorEastAsia" w:hint="eastAsia"/>
          <w:sz w:val="24"/>
        </w:rPr>
        <w:t xml:space="preserve">）　</w:t>
      </w:r>
      <w:r w:rsidR="00536B85">
        <w:rPr>
          <w:rFonts w:asciiTheme="majorEastAsia" w:eastAsiaTheme="majorEastAsia" w:hAnsiTheme="majorEastAsia" w:hint="eastAsia"/>
          <w:sz w:val="24"/>
        </w:rPr>
        <w:t>正午</w:t>
      </w:r>
      <w:r>
        <w:rPr>
          <w:rFonts w:asciiTheme="majorEastAsia" w:eastAsiaTheme="majorEastAsia" w:hAnsiTheme="majorEastAsia" w:hint="eastAsia"/>
          <w:sz w:val="24"/>
        </w:rPr>
        <w:t>までにFAX又はメールにて送付してください。</w:t>
      </w:r>
    </w:p>
    <w:p w14:paraId="5CF15D2D" w14:textId="77777777" w:rsidR="00895EE1" w:rsidRDefault="003E701F">
      <w:pPr>
        <w:rPr>
          <w:rFonts w:asciiTheme="majorEastAsia" w:eastAsiaTheme="majorEastAsia" w:hAnsiTheme="majorEastAsia"/>
          <w:sz w:val="24"/>
        </w:rPr>
      </w:pPr>
      <w:r>
        <w:rPr>
          <w:rFonts w:asciiTheme="majorEastAsia" w:eastAsiaTheme="majorEastAsia" w:hAnsiTheme="majorEastAsia" w:hint="eastAsia"/>
          <w:sz w:val="24"/>
        </w:rPr>
        <w:t xml:space="preserve">送付先：野田市高齢者支援課　</w:t>
      </w:r>
    </w:p>
    <w:p w14:paraId="32905CC4" w14:textId="77777777" w:rsidR="00895EE1" w:rsidRDefault="003E701F">
      <w:pPr>
        <w:rPr>
          <w:rFonts w:asciiTheme="majorEastAsia" w:eastAsiaTheme="majorEastAsia" w:hAnsiTheme="majorEastAsia"/>
          <w:sz w:val="24"/>
        </w:rPr>
      </w:pPr>
      <w:r>
        <w:rPr>
          <w:rFonts w:asciiTheme="majorEastAsia" w:eastAsiaTheme="majorEastAsia" w:hAnsiTheme="majorEastAsia" w:hint="eastAsia"/>
          <w:sz w:val="24"/>
        </w:rPr>
        <w:t>FAX番号：04-7123-1095</w:t>
      </w:r>
    </w:p>
    <w:p w14:paraId="6743A7BD" w14:textId="611681AD" w:rsidR="00895EE1" w:rsidRDefault="003E701F">
      <w:pPr>
        <w:rPr>
          <w:rFonts w:asciiTheme="majorEastAsia" w:eastAsiaTheme="majorEastAsia" w:hAnsiTheme="majorEastAsia"/>
          <w:sz w:val="24"/>
        </w:rPr>
      </w:pPr>
      <w:r>
        <w:rPr>
          <w:rFonts w:asciiTheme="majorEastAsia" w:eastAsiaTheme="majorEastAsia" w:hAnsiTheme="majorEastAsia" w:hint="eastAsia"/>
          <w:sz w:val="24"/>
        </w:rPr>
        <w:t>メール：koureisien</w:t>
      </w:r>
      <w:r w:rsidR="00581429">
        <w:rPr>
          <w:rFonts w:asciiTheme="majorEastAsia" w:eastAsiaTheme="majorEastAsia" w:hAnsiTheme="majorEastAsia" w:hint="eastAsia"/>
          <w:sz w:val="24"/>
        </w:rPr>
        <w:t>＠</w:t>
      </w:r>
      <w:r>
        <w:rPr>
          <w:rFonts w:asciiTheme="majorEastAsia" w:eastAsiaTheme="majorEastAsia" w:hAnsiTheme="majorEastAsia" w:hint="eastAsia"/>
          <w:sz w:val="24"/>
        </w:rPr>
        <w:t>mail.city.noda.chiba.jp</w:t>
      </w:r>
    </w:p>
    <w:sectPr w:rsidR="00895EE1">
      <w:pgSz w:w="11906" w:h="16838"/>
      <w:pgMar w:top="1701"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F6D8B" w14:textId="77777777" w:rsidR="00EF7D72" w:rsidRDefault="003E701F">
      <w:r>
        <w:separator/>
      </w:r>
    </w:p>
  </w:endnote>
  <w:endnote w:type="continuationSeparator" w:id="0">
    <w:p w14:paraId="21C6342A" w14:textId="77777777" w:rsidR="00EF7D72" w:rsidRDefault="003E7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C541E" w14:textId="77777777" w:rsidR="00EF7D72" w:rsidRDefault="003E701F">
      <w:r>
        <w:separator/>
      </w:r>
    </w:p>
  </w:footnote>
  <w:footnote w:type="continuationSeparator" w:id="0">
    <w:p w14:paraId="4B0B3CD2" w14:textId="77777777" w:rsidR="00EF7D72" w:rsidRDefault="003E70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EE1"/>
    <w:rsid w:val="003E701F"/>
    <w:rsid w:val="00402C25"/>
    <w:rsid w:val="00496856"/>
    <w:rsid w:val="00536B85"/>
    <w:rsid w:val="00581429"/>
    <w:rsid w:val="00895EE1"/>
    <w:rsid w:val="00A24682"/>
    <w:rsid w:val="00A667A9"/>
    <w:rsid w:val="00CA2C69"/>
    <w:rsid w:val="00D00731"/>
    <w:rsid w:val="00EF7D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D691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A667A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667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84</Words>
  <Characters>480</Characters>
  <DocSecurity>0</DocSecurity>
  <Lines>4</Lines>
  <Paragraphs>1</Paragraphs>
  <ScaleCrop>false</ScaleCrop>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2022-12-21T02:58:00Z</cp:lastPrinted>
  <dcterms:created xsi:type="dcterms:W3CDTF">2024-11-05T05:44:00Z</dcterms:created>
  <dcterms:modified xsi:type="dcterms:W3CDTF">2026-02-10T10:56:00Z</dcterms:modified>
</cp:coreProperties>
</file>